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07" w:rsidRDefault="00016007">
      <w:pPr>
        <w:pStyle w:val="a4"/>
        <w:spacing w:before="5"/>
        <w:rPr>
          <w:sz w:val="27"/>
        </w:rPr>
      </w:pPr>
    </w:p>
    <w:p w:rsidR="00016007" w:rsidRDefault="001D3D7B">
      <w:pPr>
        <w:pStyle w:val="a4"/>
        <w:jc w:val="center"/>
        <w:rPr>
          <w:rFonts w:ascii="仿宋" w:eastAsia="仿宋" w:hAnsi="仿宋"/>
          <w:b/>
          <w:sz w:val="52"/>
          <w:szCs w:val="52"/>
        </w:rPr>
      </w:pPr>
      <w:r>
        <w:rPr>
          <w:rFonts w:ascii="仿宋" w:eastAsia="仿宋" w:hAnsi="仿宋" w:hint="eastAsia"/>
          <w:b/>
          <w:sz w:val="52"/>
          <w:szCs w:val="52"/>
        </w:rPr>
        <w:t>红丰家园小区物业服务采购项目</w:t>
      </w:r>
    </w:p>
    <w:p w:rsidR="00016007" w:rsidRDefault="00016007">
      <w:pPr>
        <w:pStyle w:val="a4"/>
        <w:jc w:val="center"/>
        <w:rPr>
          <w:rFonts w:ascii="仿宋" w:eastAsia="仿宋" w:hAnsi="仿宋"/>
          <w:sz w:val="24"/>
          <w:u w:val="single"/>
        </w:rPr>
      </w:pPr>
    </w:p>
    <w:p w:rsidR="00016007" w:rsidRDefault="00016007">
      <w:pPr>
        <w:pStyle w:val="a4"/>
        <w:jc w:val="center"/>
        <w:rPr>
          <w:rFonts w:ascii="仿宋" w:eastAsia="仿宋" w:hAnsi="仿宋"/>
          <w:sz w:val="24"/>
          <w:u w:val="single"/>
        </w:rPr>
      </w:pPr>
    </w:p>
    <w:p w:rsidR="00016007" w:rsidRDefault="00016007">
      <w:pPr>
        <w:pStyle w:val="a4"/>
        <w:jc w:val="center"/>
        <w:rPr>
          <w:rFonts w:ascii="仿宋" w:eastAsia="仿宋" w:hAnsi="仿宋"/>
          <w:sz w:val="24"/>
          <w:u w:val="single"/>
        </w:rPr>
      </w:pPr>
    </w:p>
    <w:p w:rsidR="00016007" w:rsidRDefault="00016007">
      <w:pPr>
        <w:pStyle w:val="a4"/>
        <w:jc w:val="center"/>
        <w:rPr>
          <w:rFonts w:ascii="仿宋" w:eastAsia="仿宋" w:hAnsi="仿宋"/>
          <w:sz w:val="24"/>
          <w:u w:val="single"/>
        </w:rPr>
      </w:pPr>
    </w:p>
    <w:p w:rsidR="00016007" w:rsidRDefault="00016007">
      <w:pPr>
        <w:pStyle w:val="a4"/>
        <w:jc w:val="center"/>
        <w:rPr>
          <w:rFonts w:ascii="仿宋" w:eastAsia="仿宋" w:hAnsi="仿宋"/>
          <w:sz w:val="24"/>
          <w:u w:val="single"/>
        </w:rPr>
      </w:pPr>
    </w:p>
    <w:p w:rsidR="00016007" w:rsidRDefault="001D3D7B">
      <w:pPr>
        <w:pStyle w:val="a4"/>
        <w:jc w:val="center"/>
        <w:rPr>
          <w:rFonts w:ascii="仿宋" w:eastAsia="仿宋" w:hAnsi="仿宋"/>
          <w:b/>
          <w:bCs/>
          <w:sz w:val="52"/>
          <w:szCs w:val="52"/>
          <w:lang w:val="en-US"/>
        </w:rPr>
      </w:pPr>
      <w:r>
        <w:rPr>
          <w:rFonts w:ascii="仿宋" w:eastAsia="仿宋" w:hAnsi="仿宋" w:hint="eastAsia"/>
          <w:b/>
          <w:bCs/>
          <w:sz w:val="52"/>
          <w:szCs w:val="52"/>
          <w:lang w:val="en-US"/>
        </w:rPr>
        <w:t>招标文件</w:t>
      </w:r>
    </w:p>
    <w:p w:rsidR="00016007" w:rsidRDefault="00016007">
      <w:pPr>
        <w:pStyle w:val="a4"/>
        <w:rPr>
          <w:sz w:val="20"/>
        </w:rPr>
      </w:pPr>
    </w:p>
    <w:p w:rsidR="00016007" w:rsidRDefault="00016007">
      <w:pPr>
        <w:pStyle w:val="a4"/>
      </w:pPr>
    </w:p>
    <w:p w:rsidR="00016007" w:rsidRDefault="00016007">
      <w:pPr>
        <w:pStyle w:val="a4"/>
        <w:spacing w:before="4"/>
        <w:rPr>
          <w:sz w:val="23"/>
        </w:rPr>
      </w:pPr>
    </w:p>
    <w:p w:rsidR="00016007" w:rsidRDefault="001D3D7B">
      <w:pPr>
        <w:widowControl/>
        <w:spacing w:line="480" w:lineRule="exact"/>
        <w:jc w:val="center"/>
        <w:rPr>
          <w:rFonts w:ascii="仿宋" w:eastAsia="仿宋" w:hAnsi="仿宋" w:cs="仿宋"/>
          <w:b/>
          <w:sz w:val="32"/>
          <w:szCs w:val="32"/>
        </w:rPr>
      </w:pPr>
      <w:r>
        <w:rPr>
          <w:b/>
          <w:sz w:val="32"/>
          <w:szCs w:val="32"/>
        </w:rPr>
        <w:t>项</w:t>
      </w:r>
      <w:r>
        <w:rPr>
          <w:rFonts w:ascii="仿宋" w:eastAsia="仿宋" w:hAnsi="仿宋" w:cs="仿宋"/>
          <w:b/>
          <w:sz w:val="32"/>
          <w:szCs w:val="32"/>
        </w:rPr>
        <w:t>目编号：</w:t>
      </w:r>
      <w:r>
        <w:rPr>
          <w:rFonts w:ascii="仿宋" w:eastAsia="仿宋" w:hAnsi="仿宋" w:cs="仿宋" w:hint="eastAsia"/>
          <w:b/>
          <w:sz w:val="32"/>
          <w:szCs w:val="32"/>
        </w:rPr>
        <w:t>TXCZ[2022]-033号</w:t>
      </w:r>
    </w:p>
    <w:p w:rsidR="00016007" w:rsidRDefault="00016007">
      <w:pPr>
        <w:pStyle w:val="a4"/>
        <w:ind w:left="284"/>
        <w:jc w:val="center"/>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1D3D7B">
      <w:pPr>
        <w:pStyle w:val="a4"/>
        <w:tabs>
          <w:tab w:val="left" w:pos="8136"/>
        </w:tabs>
        <w:spacing w:before="231"/>
        <w:ind w:left="863"/>
        <w:rPr>
          <w:rFonts w:ascii="仿宋" w:eastAsia="仿宋" w:hAnsi="仿宋" w:cs="仿宋"/>
          <w:b/>
        </w:rPr>
      </w:pPr>
      <w:r>
        <w:rPr>
          <w:rFonts w:ascii="仿宋" w:eastAsia="仿宋" w:hAnsi="仿宋" w:cs="仿宋"/>
          <w:b/>
        </w:rPr>
        <w:t>项目名称：</w:t>
      </w:r>
      <w:r>
        <w:rPr>
          <w:rFonts w:ascii="仿宋" w:eastAsia="仿宋" w:hAnsi="仿宋" w:cs="仿宋" w:hint="eastAsia"/>
          <w:b/>
          <w:u w:val="single"/>
        </w:rPr>
        <w:t xml:space="preserve">红丰家园小区物业服务采购项目             </w:t>
      </w:r>
    </w:p>
    <w:p w:rsidR="00016007" w:rsidRDefault="00016007">
      <w:pPr>
        <w:pStyle w:val="a4"/>
        <w:spacing w:before="11"/>
        <w:rPr>
          <w:rFonts w:ascii="仿宋" w:eastAsia="仿宋" w:hAnsi="仿宋" w:cs="仿宋"/>
          <w:b/>
        </w:rPr>
      </w:pPr>
    </w:p>
    <w:p w:rsidR="00016007" w:rsidRDefault="001D3D7B">
      <w:pPr>
        <w:pStyle w:val="a4"/>
        <w:tabs>
          <w:tab w:val="left" w:pos="8136"/>
        </w:tabs>
        <w:spacing w:before="65"/>
        <w:ind w:left="863"/>
        <w:rPr>
          <w:rFonts w:ascii="仿宋" w:eastAsia="仿宋" w:hAnsi="仿宋" w:cs="仿宋"/>
          <w:b/>
        </w:rPr>
      </w:pPr>
      <w:r>
        <w:rPr>
          <w:rFonts w:ascii="仿宋" w:eastAsia="仿宋" w:hAnsi="仿宋" w:cs="仿宋"/>
          <w:b/>
        </w:rPr>
        <w:t>招标人：</w:t>
      </w:r>
      <w:r>
        <w:rPr>
          <w:rFonts w:ascii="仿宋" w:eastAsia="仿宋" w:hAnsi="仿宋" w:cs="仿宋" w:hint="eastAsia"/>
          <w:b/>
          <w:u w:val="single"/>
        </w:rPr>
        <w:t xml:space="preserve">湖州市红丰家园业主委员会           </w:t>
      </w:r>
      <w:r>
        <w:rPr>
          <w:rFonts w:ascii="仿宋" w:eastAsia="仿宋" w:hAnsi="仿宋" w:cs="仿宋"/>
          <w:b/>
          <w:u w:val="single"/>
        </w:rPr>
        <w:t>（盖章）</w:t>
      </w:r>
    </w:p>
    <w:p w:rsidR="00016007" w:rsidRDefault="00016007">
      <w:pPr>
        <w:pStyle w:val="a4"/>
        <w:spacing w:before="1"/>
        <w:rPr>
          <w:rFonts w:ascii="仿宋" w:eastAsia="仿宋" w:hAnsi="仿宋" w:cs="仿宋"/>
          <w:b/>
        </w:rPr>
      </w:pPr>
    </w:p>
    <w:p w:rsidR="00016007" w:rsidRDefault="001D3D7B">
      <w:pPr>
        <w:pStyle w:val="a4"/>
        <w:tabs>
          <w:tab w:val="left" w:pos="7101"/>
        </w:tabs>
        <w:spacing w:before="66"/>
        <w:ind w:left="863"/>
        <w:rPr>
          <w:rFonts w:ascii="仿宋" w:eastAsia="仿宋" w:hAnsi="仿宋" w:cs="仿宋"/>
          <w:b/>
        </w:rPr>
      </w:pPr>
      <w:r>
        <w:rPr>
          <w:rFonts w:ascii="仿宋" w:eastAsia="仿宋" w:hAnsi="仿宋" w:cs="仿宋"/>
          <w:b/>
        </w:rPr>
        <w:t>法定代表人或其委托代理人：</w:t>
      </w:r>
      <w:r w:rsidRPr="001D3D7B">
        <w:rPr>
          <w:rFonts w:ascii="仿宋" w:eastAsia="仿宋" w:hAnsi="仿宋" w:cs="仿宋" w:hint="eastAsia"/>
          <w:b/>
          <w:u w:val="single"/>
        </w:rPr>
        <w:t xml:space="preserve">           </w:t>
      </w:r>
      <w:r>
        <w:rPr>
          <w:rFonts w:ascii="仿宋" w:eastAsia="仿宋" w:hAnsi="仿宋" w:cs="仿宋"/>
          <w:b/>
          <w:u w:val="single"/>
        </w:rPr>
        <w:t>（签字或盖章）</w:t>
      </w: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rPr>
          <w:rFonts w:ascii="仿宋" w:eastAsia="仿宋" w:hAnsi="仿宋" w:cs="仿宋"/>
          <w:b/>
        </w:rPr>
      </w:pPr>
    </w:p>
    <w:p w:rsidR="00016007" w:rsidRDefault="00016007">
      <w:pPr>
        <w:pStyle w:val="a4"/>
        <w:spacing w:before="3"/>
        <w:rPr>
          <w:rFonts w:ascii="仿宋" w:eastAsia="仿宋" w:hAnsi="仿宋" w:cs="仿宋"/>
          <w:b/>
          <w:sz w:val="28"/>
          <w:szCs w:val="28"/>
        </w:rPr>
      </w:pPr>
    </w:p>
    <w:p w:rsidR="00016007" w:rsidRDefault="001D3D7B">
      <w:pPr>
        <w:jc w:val="center"/>
        <w:sectPr w:rsidR="00016007">
          <w:headerReference w:type="default" r:id="rId8"/>
          <w:footerReference w:type="default" r:id="rId9"/>
          <w:pgSz w:w="11910" w:h="16840"/>
          <w:pgMar w:top="1580" w:right="980" w:bottom="1020" w:left="1300" w:header="0" w:footer="748" w:gutter="0"/>
          <w:cols w:space="720"/>
        </w:sectPr>
      </w:pPr>
      <w:r>
        <w:rPr>
          <w:rFonts w:ascii="仿宋" w:eastAsia="仿宋" w:hAnsi="仿宋" w:cs="仿宋"/>
          <w:b/>
          <w:sz w:val="28"/>
          <w:szCs w:val="28"/>
        </w:rPr>
        <w:t>日期：</w:t>
      </w:r>
      <w:r>
        <w:rPr>
          <w:rFonts w:ascii="仿宋" w:eastAsia="仿宋" w:hAnsi="仿宋" w:cs="仿宋"/>
          <w:b/>
          <w:sz w:val="28"/>
          <w:szCs w:val="28"/>
        </w:rPr>
        <w:tab/>
      </w:r>
      <w:r>
        <w:rPr>
          <w:rFonts w:ascii="仿宋" w:eastAsia="仿宋" w:hAnsi="仿宋" w:cs="仿宋" w:hint="eastAsia"/>
          <w:b/>
          <w:sz w:val="28"/>
          <w:szCs w:val="28"/>
        </w:rPr>
        <w:t>2022</w:t>
      </w:r>
      <w:r>
        <w:rPr>
          <w:rFonts w:ascii="仿宋" w:eastAsia="仿宋" w:hAnsi="仿宋" w:cs="仿宋"/>
          <w:b/>
          <w:sz w:val="28"/>
          <w:szCs w:val="28"/>
        </w:rPr>
        <w:t>年</w:t>
      </w:r>
      <w:r>
        <w:rPr>
          <w:rFonts w:ascii="仿宋" w:eastAsia="仿宋" w:hAnsi="仿宋" w:cs="仿宋" w:hint="eastAsia"/>
          <w:b/>
          <w:sz w:val="28"/>
          <w:szCs w:val="28"/>
        </w:rPr>
        <w:t>11</w:t>
      </w:r>
      <w:r>
        <w:rPr>
          <w:rFonts w:ascii="仿宋" w:eastAsia="仿宋" w:hAnsi="仿宋" w:cs="仿宋"/>
          <w:b/>
          <w:sz w:val="28"/>
          <w:szCs w:val="28"/>
        </w:rPr>
        <w:t>月</w:t>
      </w:r>
      <w:r>
        <w:rPr>
          <w:rFonts w:ascii="仿宋" w:eastAsia="仿宋" w:hAnsi="仿宋" w:cs="仿宋"/>
          <w:b/>
          <w:sz w:val="28"/>
          <w:szCs w:val="28"/>
        </w:rPr>
        <w:tab/>
      </w:r>
      <w:r>
        <w:rPr>
          <w:rFonts w:ascii="仿宋" w:eastAsia="仿宋" w:hAnsi="仿宋" w:cs="仿宋" w:hint="eastAsia"/>
          <w:b/>
          <w:sz w:val="28"/>
          <w:szCs w:val="28"/>
        </w:rPr>
        <w:t>16</w:t>
      </w:r>
      <w:r>
        <w:rPr>
          <w:rFonts w:ascii="仿宋" w:eastAsia="仿宋" w:hAnsi="仿宋" w:cs="仿宋"/>
          <w:b/>
          <w:sz w:val="28"/>
          <w:szCs w:val="28"/>
        </w:rPr>
        <w:t>日</w:t>
      </w:r>
    </w:p>
    <w:p w:rsidR="00016007" w:rsidRDefault="001D3D7B">
      <w:pPr>
        <w:pStyle w:val="a4"/>
        <w:tabs>
          <w:tab w:val="left" w:pos="1278"/>
        </w:tabs>
        <w:spacing w:line="560" w:lineRule="exact"/>
        <w:jc w:val="center"/>
        <w:rPr>
          <w:rFonts w:ascii="仿宋" w:eastAsia="仿宋" w:hAnsi="仿宋" w:cs="仿宋"/>
          <w:b/>
          <w:bCs/>
        </w:rPr>
      </w:pPr>
      <w:r>
        <w:rPr>
          <w:rFonts w:ascii="仿宋" w:eastAsia="仿宋" w:hAnsi="仿宋" w:cs="仿宋" w:hint="eastAsia"/>
          <w:b/>
          <w:bCs/>
        </w:rPr>
        <w:lastRenderedPageBreak/>
        <w:t>第一章</w:t>
      </w:r>
      <w:r>
        <w:rPr>
          <w:rFonts w:ascii="仿宋" w:eastAsia="仿宋" w:hAnsi="仿宋" w:cs="仿宋" w:hint="eastAsia"/>
          <w:b/>
          <w:bCs/>
        </w:rPr>
        <w:tab/>
        <w:t>招标项目概况</w:t>
      </w:r>
    </w:p>
    <w:p w:rsidR="00016007" w:rsidRDefault="00016007">
      <w:pPr>
        <w:pStyle w:val="a4"/>
        <w:spacing w:line="560" w:lineRule="exact"/>
        <w:rPr>
          <w:rFonts w:ascii="仿宋" w:eastAsia="仿宋" w:hAnsi="仿宋" w:cs="仿宋"/>
        </w:rPr>
      </w:pPr>
    </w:p>
    <w:p w:rsidR="001D3D7B" w:rsidRDefault="001D3D7B" w:rsidP="001D3D7B">
      <w:pPr>
        <w:pStyle w:val="a4"/>
        <w:tabs>
          <w:tab w:val="left" w:pos="2809"/>
          <w:tab w:val="left" w:pos="7953"/>
        </w:tabs>
        <w:spacing w:line="560" w:lineRule="exact"/>
        <w:ind w:firstLineChars="200" w:firstLine="640"/>
        <w:jc w:val="both"/>
        <w:rPr>
          <w:rFonts w:ascii="仿宋" w:eastAsia="仿宋" w:hAnsi="仿宋" w:cs="仿宋"/>
        </w:rPr>
      </w:pPr>
      <w:r>
        <w:rPr>
          <w:rFonts w:ascii="仿宋" w:eastAsia="仿宋" w:hAnsi="仿宋" w:cs="仿宋" w:hint="eastAsia"/>
        </w:rPr>
        <w:t>按照国务院《物业管理条例》《浙江省物业管理条例》和《</w:t>
      </w:r>
      <w:r>
        <w:rPr>
          <w:rFonts w:ascii="仿宋" w:eastAsia="仿宋" w:hAnsi="仿宋" w:cs="仿宋" w:hint="eastAsia"/>
          <w:lang w:val="en-US"/>
        </w:rPr>
        <w:t>湖州市物业管理条例</w:t>
      </w:r>
      <w:r>
        <w:rPr>
          <w:rFonts w:ascii="仿宋" w:eastAsia="仿宋" w:hAnsi="仿宋" w:cs="仿宋" w:hint="eastAsia"/>
        </w:rPr>
        <w:t>》，</w:t>
      </w:r>
      <w:r w:rsidRPr="001A2C3B">
        <w:rPr>
          <w:rFonts w:ascii="仿宋" w:eastAsia="仿宋" w:hAnsi="仿宋" w:cs="仿宋" w:hint="eastAsia"/>
          <w:lang w:val="en-US"/>
        </w:rPr>
        <w:t>浙江同欣工程管理有限公司受</w:t>
      </w:r>
      <w:r w:rsidRPr="001A2C3B">
        <w:rPr>
          <w:rFonts w:ascii="仿宋" w:eastAsia="仿宋" w:hAnsi="仿宋" w:cs="仿宋" w:hint="eastAsia"/>
        </w:rPr>
        <w:t>湖州市红丰家园业主委员会的委托</w:t>
      </w:r>
      <w:r>
        <w:rPr>
          <w:rFonts w:ascii="仿宋" w:eastAsia="仿宋" w:hAnsi="仿宋" w:cs="仿宋" w:hint="eastAsia"/>
        </w:rPr>
        <w:t>现决定对</w:t>
      </w:r>
      <w:r>
        <w:rPr>
          <w:rFonts w:ascii="仿宋" w:eastAsia="仿宋" w:hAnsi="仿宋" w:cs="仿宋" w:hint="eastAsia"/>
          <w:u w:val="single"/>
          <w:lang w:val="en-US"/>
        </w:rPr>
        <w:t>红丰家园小区物业服务采购项目</w:t>
      </w:r>
      <w:r>
        <w:rPr>
          <w:rFonts w:ascii="仿宋" w:eastAsia="仿宋" w:hAnsi="仿宋" w:cs="仿宋" w:hint="eastAsia"/>
        </w:rPr>
        <w:t>的物业服务进行公开招标，兹邀请合格投标企业以密封标书的方式前来投标。</w:t>
      </w:r>
    </w:p>
    <w:p w:rsidR="001D3D7B" w:rsidRDefault="001D3D7B" w:rsidP="001D3D7B">
      <w:pPr>
        <w:pStyle w:val="a4"/>
        <w:tabs>
          <w:tab w:val="left" w:pos="2809"/>
          <w:tab w:val="left" w:pos="7953"/>
        </w:tabs>
        <w:spacing w:line="560" w:lineRule="exact"/>
        <w:ind w:firstLineChars="200" w:firstLine="643"/>
        <w:jc w:val="both"/>
        <w:rPr>
          <w:rFonts w:ascii="仿宋" w:eastAsia="仿宋" w:hAnsi="仿宋" w:cs="仿宋"/>
          <w:b/>
          <w:bCs/>
        </w:rPr>
      </w:pPr>
      <w:r>
        <w:rPr>
          <w:rFonts w:ascii="仿宋" w:eastAsia="仿宋" w:hAnsi="仿宋" w:cs="仿宋" w:hint="eastAsia"/>
          <w:b/>
          <w:bCs/>
          <w:lang w:val="en-US"/>
        </w:rPr>
        <w:t>1.</w:t>
      </w:r>
      <w:r>
        <w:rPr>
          <w:rFonts w:ascii="仿宋" w:eastAsia="仿宋" w:hAnsi="仿宋" w:cs="仿宋" w:hint="eastAsia"/>
          <w:b/>
          <w:bCs/>
        </w:rPr>
        <w:t>招标项目的简要说明</w:t>
      </w:r>
    </w:p>
    <w:p w:rsidR="001D3D7B" w:rsidRDefault="001D3D7B" w:rsidP="001D3D7B">
      <w:pPr>
        <w:pStyle w:val="10"/>
        <w:tabs>
          <w:tab w:val="left" w:pos="1469"/>
          <w:tab w:val="left" w:pos="5023"/>
          <w:tab w:val="left" w:pos="5716"/>
        </w:tabs>
        <w:spacing w:line="560" w:lineRule="exact"/>
        <w:ind w:left="0" w:firstLineChars="200" w:firstLine="640"/>
        <w:rPr>
          <w:rFonts w:ascii="仿宋" w:eastAsia="仿宋" w:hAnsi="仿宋" w:cs="仿宋"/>
        </w:rPr>
      </w:pPr>
      <w:r>
        <w:rPr>
          <w:rFonts w:ascii="仿宋" w:eastAsia="仿宋" w:hAnsi="仿宋" w:cs="仿宋" w:hint="eastAsia"/>
          <w:sz w:val="32"/>
          <w:szCs w:val="32"/>
          <w:lang w:val="en-US"/>
        </w:rPr>
        <w:t>1.1</w:t>
      </w:r>
      <w:r>
        <w:rPr>
          <w:rFonts w:ascii="仿宋" w:eastAsia="仿宋" w:hAnsi="仿宋" w:cs="仿宋" w:hint="eastAsia"/>
          <w:sz w:val="32"/>
          <w:szCs w:val="32"/>
        </w:rPr>
        <w:t>本项目位于湖州市：湖州市红旗路599号，四至范围：东至下塘小区；南至红丰西村；西至杭长桥中路； 北至红旗路。</w:t>
      </w:r>
    </w:p>
    <w:p w:rsidR="001D3D7B" w:rsidRDefault="001D3D7B" w:rsidP="001D3D7B">
      <w:pPr>
        <w:pStyle w:val="a4"/>
        <w:spacing w:line="560" w:lineRule="exact"/>
        <w:ind w:firstLineChars="200" w:firstLine="640"/>
        <w:rPr>
          <w:rFonts w:ascii="仿宋" w:eastAsia="仿宋" w:hAnsi="仿宋" w:cs="仿宋"/>
        </w:rPr>
      </w:pPr>
      <w:r>
        <w:rPr>
          <w:rFonts w:ascii="仿宋" w:eastAsia="仿宋" w:hAnsi="仿宋" w:cs="仿宋" w:hint="eastAsia"/>
          <w:lang w:val="en-US"/>
        </w:rPr>
        <w:t xml:space="preserve">1.2 </w:t>
      </w:r>
      <w:r>
        <w:rPr>
          <w:rFonts w:ascii="仿宋" w:eastAsia="仿宋" w:hAnsi="仿宋" w:cs="仿宋" w:hint="eastAsia"/>
        </w:rPr>
        <w:t>本项目规划设计的物业类型为：多层、小高层、商铺。</w:t>
      </w:r>
    </w:p>
    <w:p w:rsidR="001D3D7B" w:rsidRDefault="001D3D7B" w:rsidP="001D3D7B">
      <w:pPr>
        <w:pStyle w:val="10"/>
        <w:tabs>
          <w:tab w:val="left" w:pos="1584"/>
          <w:tab w:val="left" w:pos="5662"/>
          <w:tab w:val="left" w:pos="6063"/>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1.3 </w:t>
      </w:r>
      <w:r>
        <w:rPr>
          <w:rFonts w:ascii="仿宋" w:eastAsia="仿宋" w:hAnsi="仿宋" w:cs="仿宋" w:hint="eastAsia"/>
          <w:sz w:val="32"/>
          <w:szCs w:val="32"/>
        </w:rPr>
        <w:t>本项目总建筑面积</w:t>
      </w:r>
      <w:r>
        <w:rPr>
          <w:rFonts w:ascii="仿宋" w:eastAsia="仿宋" w:hAnsi="仿宋" w:cs="仿宋" w:hint="eastAsia"/>
          <w:sz w:val="32"/>
          <w:szCs w:val="32"/>
          <w:u w:val="single"/>
        </w:rPr>
        <w:t xml:space="preserve"> 约8.13万</w:t>
      </w:r>
      <w:r>
        <w:rPr>
          <w:rFonts w:ascii="仿宋" w:eastAsia="仿宋" w:hAnsi="仿宋" w:cs="仿宋" w:hint="eastAsia"/>
          <w:sz w:val="32"/>
          <w:szCs w:val="32"/>
        </w:rPr>
        <w:t>平方米。地上总建筑面积包括：住宅建筑面积</w:t>
      </w:r>
      <w:r>
        <w:rPr>
          <w:rFonts w:ascii="仿宋" w:eastAsia="仿宋" w:hAnsi="仿宋" w:cs="仿宋" w:hint="eastAsia"/>
          <w:sz w:val="32"/>
          <w:szCs w:val="32"/>
          <w:u w:val="single"/>
        </w:rPr>
        <w:t>72248.74</w:t>
      </w:r>
      <w:r>
        <w:rPr>
          <w:rFonts w:ascii="仿宋" w:eastAsia="仿宋" w:hAnsi="仿宋" w:cs="仿宋" w:hint="eastAsia"/>
          <w:sz w:val="32"/>
          <w:szCs w:val="32"/>
        </w:rPr>
        <w:t>平方米；商业用房建筑面积</w:t>
      </w:r>
      <w:r>
        <w:rPr>
          <w:rFonts w:ascii="仿宋" w:eastAsia="仿宋" w:hAnsi="仿宋" w:cs="仿宋" w:hint="eastAsia"/>
          <w:sz w:val="32"/>
          <w:szCs w:val="32"/>
          <w:u w:val="single"/>
        </w:rPr>
        <w:t>8707.43</w:t>
      </w:r>
      <w:r>
        <w:rPr>
          <w:rFonts w:ascii="仿宋" w:eastAsia="仿宋" w:hAnsi="仿宋" w:cs="仿宋" w:hint="eastAsia"/>
          <w:sz w:val="32"/>
          <w:szCs w:val="32"/>
        </w:rPr>
        <w:t>平方米；物业用房建筑面积</w:t>
      </w:r>
      <w:r>
        <w:rPr>
          <w:rFonts w:ascii="仿宋" w:eastAsia="仿宋" w:hAnsi="仿宋" w:cs="仿宋" w:hint="eastAsia"/>
          <w:sz w:val="32"/>
          <w:szCs w:val="32"/>
          <w:u w:val="single"/>
        </w:rPr>
        <w:t>269.1</w:t>
      </w:r>
      <w:r>
        <w:rPr>
          <w:rFonts w:ascii="仿宋" w:eastAsia="仿宋" w:hAnsi="仿宋" w:cs="仿宋" w:hint="eastAsia"/>
          <w:sz w:val="32"/>
          <w:szCs w:val="32"/>
        </w:rPr>
        <w:t xml:space="preserve">平方米； </w:t>
      </w:r>
    </w:p>
    <w:p w:rsidR="001D3D7B" w:rsidRDefault="001D3D7B" w:rsidP="001D3D7B">
      <w:pPr>
        <w:pStyle w:val="a4"/>
        <w:spacing w:line="560" w:lineRule="exact"/>
        <w:ind w:firstLineChars="200" w:firstLine="640"/>
        <w:rPr>
          <w:rFonts w:ascii="仿宋" w:eastAsia="仿宋" w:hAnsi="仿宋" w:cs="仿宋"/>
        </w:rPr>
      </w:pPr>
      <w:r>
        <w:rPr>
          <w:rFonts w:ascii="仿宋" w:eastAsia="仿宋" w:hAnsi="仿宋" w:cs="仿宋" w:hint="eastAsia"/>
        </w:rPr>
        <w:t>以上面积为施工图预测面积，实际面积以产权实测面积为准。</w:t>
      </w:r>
    </w:p>
    <w:p w:rsidR="001D3D7B" w:rsidRDefault="001D3D7B" w:rsidP="001D3D7B">
      <w:pPr>
        <w:pStyle w:val="10"/>
        <w:tabs>
          <w:tab w:val="left" w:pos="1669"/>
          <w:tab w:val="left" w:pos="2751"/>
          <w:tab w:val="left" w:pos="4549"/>
          <w:tab w:val="left" w:pos="7141"/>
          <w:tab w:val="left" w:pos="968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1.4 </w:t>
      </w:r>
      <w:r>
        <w:rPr>
          <w:rFonts w:ascii="仿宋" w:eastAsia="仿宋" w:hAnsi="仿宋" w:cs="仿宋" w:hint="eastAsia"/>
          <w:sz w:val="32"/>
          <w:szCs w:val="32"/>
        </w:rPr>
        <w:t>小高层1幢，</w:t>
      </w:r>
      <w:r>
        <w:rPr>
          <w:rFonts w:ascii="仿宋" w:eastAsia="仿宋" w:hAnsi="仿宋" w:cs="仿宋" w:hint="eastAsia"/>
          <w:sz w:val="32"/>
          <w:szCs w:val="32"/>
          <w:u w:val="single"/>
        </w:rPr>
        <w:t>13050.65</w:t>
      </w:r>
      <w:r>
        <w:rPr>
          <w:rFonts w:ascii="仿宋" w:eastAsia="仿宋" w:hAnsi="仿宋" w:cs="仿宋" w:hint="eastAsia"/>
          <w:sz w:val="32"/>
          <w:szCs w:val="32"/>
        </w:rPr>
        <w:t>平方米，多层32幢，</w:t>
      </w:r>
      <w:r>
        <w:rPr>
          <w:rFonts w:ascii="仿宋" w:eastAsia="仿宋" w:hAnsi="仿宋" w:cs="仿宋" w:hint="eastAsia"/>
          <w:sz w:val="32"/>
          <w:szCs w:val="32"/>
          <w:u w:val="single"/>
        </w:rPr>
        <w:t>59198.09</w:t>
      </w:r>
      <w:r>
        <w:rPr>
          <w:rFonts w:ascii="仿宋" w:eastAsia="仿宋" w:hAnsi="仿宋" w:cs="仿宋" w:hint="eastAsia"/>
          <w:sz w:val="32"/>
          <w:szCs w:val="32"/>
        </w:rPr>
        <w:t>平方米；</w:t>
      </w:r>
    </w:p>
    <w:p w:rsidR="001D3D7B" w:rsidRDefault="001D3D7B" w:rsidP="001D3D7B">
      <w:pPr>
        <w:pStyle w:val="10"/>
        <w:tabs>
          <w:tab w:val="left" w:pos="1669"/>
          <w:tab w:val="left" w:pos="2751"/>
          <w:tab w:val="left" w:pos="4549"/>
          <w:tab w:val="left" w:pos="7141"/>
          <w:tab w:val="left" w:pos="968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1.5 住宅用户</w:t>
      </w:r>
      <w:r>
        <w:rPr>
          <w:rFonts w:ascii="仿宋" w:eastAsia="仿宋" w:hAnsi="仿宋" w:cs="仿宋" w:hint="eastAsia"/>
          <w:sz w:val="32"/>
          <w:szCs w:val="32"/>
          <w:u w:val="single"/>
        </w:rPr>
        <w:t>771</w:t>
      </w:r>
      <w:r>
        <w:rPr>
          <w:rFonts w:ascii="仿宋" w:eastAsia="仿宋" w:hAnsi="仿宋" w:cs="仿宋" w:hint="eastAsia"/>
          <w:sz w:val="32"/>
          <w:szCs w:val="32"/>
        </w:rPr>
        <w:t>户，商铺用户</w:t>
      </w:r>
      <w:r>
        <w:rPr>
          <w:rFonts w:ascii="仿宋" w:eastAsia="仿宋" w:hAnsi="仿宋" w:cs="仿宋" w:hint="eastAsia"/>
          <w:sz w:val="32"/>
          <w:szCs w:val="32"/>
          <w:u w:val="single"/>
        </w:rPr>
        <w:t>111</w:t>
      </w:r>
      <w:r>
        <w:rPr>
          <w:rFonts w:ascii="仿宋" w:eastAsia="仿宋" w:hAnsi="仿宋" w:cs="仿宋" w:hint="eastAsia"/>
          <w:sz w:val="32"/>
          <w:szCs w:val="32"/>
        </w:rPr>
        <w:t>户；</w:t>
      </w:r>
    </w:p>
    <w:p w:rsidR="001D3D7B" w:rsidRDefault="001D3D7B" w:rsidP="001D3D7B">
      <w:pPr>
        <w:spacing w:line="460" w:lineRule="exact"/>
        <w:rPr>
          <w:rFonts w:ascii="仿宋" w:eastAsia="仿宋" w:hAnsi="仿宋" w:cs="仿宋"/>
          <w:b/>
          <w:sz w:val="32"/>
          <w:szCs w:val="32"/>
        </w:rPr>
      </w:pPr>
      <w:r>
        <w:rPr>
          <w:rFonts w:ascii="仿宋" w:eastAsia="仿宋" w:hAnsi="仿宋" w:cs="仿宋" w:hint="eastAsia"/>
          <w:b/>
          <w:sz w:val="32"/>
          <w:szCs w:val="32"/>
        </w:rPr>
        <w:t xml:space="preserve">    注：以上概述如有不到位处，以投标单位现场踏勘结果为准。</w:t>
      </w:r>
    </w:p>
    <w:p w:rsidR="001D3D7B" w:rsidRDefault="001D3D7B" w:rsidP="001D3D7B">
      <w:pPr>
        <w:pStyle w:val="10"/>
        <w:tabs>
          <w:tab w:val="left" w:pos="1584"/>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1.6 </w:t>
      </w:r>
      <w:r>
        <w:rPr>
          <w:rFonts w:ascii="仿宋" w:eastAsia="仿宋" w:hAnsi="仿宋" w:cs="仿宋" w:hint="eastAsia"/>
          <w:sz w:val="32"/>
          <w:szCs w:val="32"/>
        </w:rPr>
        <w:t xml:space="preserve">物业共用设施设备的配置及说明（详见附件 </w:t>
      </w:r>
      <w:r>
        <w:rPr>
          <w:rFonts w:ascii="仿宋" w:eastAsia="仿宋" w:hAnsi="仿宋" w:cs="仿宋" w:hint="eastAsia"/>
          <w:sz w:val="32"/>
          <w:szCs w:val="32"/>
          <w:lang w:val="en-US"/>
        </w:rPr>
        <w:t>1</w:t>
      </w:r>
      <w:r>
        <w:rPr>
          <w:rFonts w:ascii="仿宋" w:eastAsia="仿宋" w:hAnsi="仿宋" w:cs="仿宋" w:hint="eastAsia"/>
          <w:sz w:val="32"/>
          <w:szCs w:val="32"/>
        </w:rPr>
        <w:t>）。</w:t>
      </w:r>
    </w:p>
    <w:p w:rsidR="001D3D7B" w:rsidRDefault="001D3D7B" w:rsidP="001D3D7B">
      <w:pPr>
        <w:pStyle w:val="10"/>
        <w:tabs>
          <w:tab w:val="left" w:pos="1584"/>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1.7 </w:t>
      </w:r>
      <w:r>
        <w:rPr>
          <w:rFonts w:ascii="仿宋" w:eastAsia="仿宋" w:hAnsi="仿宋" w:cs="仿宋" w:hint="eastAsia"/>
          <w:sz w:val="32"/>
          <w:szCs w:val="32"/>
        </w:rPr>
        <w:t xml:space="preserve">公建配套设施及说明（详见附件 </w:t>
      </w:r>
      <w:r>
        <w:rPr>
          <w:rFonts w:ascii="仿宋" w:eastAsia="仿宋" w:hAnsi="仿宋" w:cs="仿宋" w:hint="eastAsia"/>
          <w:sz w:val="32"/>
          <w:szCs w:val="32"/>
          <w:lang w:val="en-US"/>
        </w:rPr>
        <w:t>2</w:t>
      </w:r>
      <w:r>
        <w:rPr>
          <w:rFonts w:ascii="仿宋" w:eastAsia="仿宋" w:hAnsi="仿宋" w:cs="仿宋" w:hint="eastAsia"/>
          <w:sz w:val="32"/>
          <w:szCs w:val="32"/>
        </w:rPr>
        <w:t>）。</w:t>
      </w:r>
    </w:p>
    <w:p w:rsidR="001D3D7B" w:rsidRDefault="001D3D7B" w:rsidP="001D3D7B">
      <w:pPr>
        <w:pStyle w:val="10"/>
        <w:tabs>
          <w:tab w:val="left" w:pos="1582"/>
        </w:tabs>
        <w:spacing w:line="560" w:lineRule="exact"/>
        <w:ind w:left="0" w:firstLine="665"/>
        <w:jc w:val="both"/>
        <w:rPr>
          <w:rFonts w:ascii="仿宋" w:eastAsia="仿宋" w:hAnsi="仿宋" w:cs="仿宋"/>
          <w:sz w:val="32"/>
          <w:szCs w:val="32"/>
          <w:lang w:val="en-US"/>
        </w:rPr>
      </w:pPr>
      <w:r>
        <w:rPr>
          <w:rFonts w:ascii="仿宋" w:eastAsia="仿宋" w:hAnsi="仿宋" w:cs="仿宋" w:hint="eastAsia"/>
          <w:sz w:val="32"/>
          <w:szCs w:val="32"/>
          <w:lang w:val="en-US"/>
        </w:rPr>
        <w:t>1.8 项目可收费物业面积及物业服务费收费标准。</w:t>
      </w:r>
    </w:p>
    <w:p w:rsidR="001D3D7B" w:rsidRDefault="001D3D7B" w:rsidP="001D3D7B">
      <w:pPr>
        <w:pStyle w:val="10"/>
        <w:tabs>
          <w:tab w:val="left" w:pos="1582"/>
        </w:tabs>
        <w:spacing w:line="560" w:lineRule="exact"/>
        <w:ind w:left="0" w:firstLine="665"/>
        <w:jc w:val="both"/>
        <w:rPr>
          <w:rFonts w:ascii="仿宋" w:eastAsia="仿宋" w:hAnsi="仿宋" w:cs="仿宋"/>
          <w:sz w:val="32"/>
          <w:szCs w:val="32"/>
          <w:lang w:val="en-US"/>
        </w:rPr>
      </w:pPr>
      <w:r>
        <w:rPr>
          <w:rFonts w:ascii="仿宋" w:eastAsia="仿宋" w:hAnsi="仿宋" w:cs="仿宋" w:hint="eastAsia"/>
          <w:sz w:val="32"/>
          <w:szCs w:val="32"/>
          <w:lang w:val="en-US"/>
        </w:rPr>
        <w:t>参照物业服务行业协会发布的物业服务项目价格信息，经小区业主共同决定，本项目物业服务等级为</w:t>
      </w:r>
      <w:r>
        <w:rPr>
          <w:rFonts w:ascii="仿宋" w:eastAsia="仿宋" w:hAnsi="仿宋" w:cs="仿宋" w:hint="eastAsia"/>
          <w:sz w:val="32"/>
          <w:szCs w:val="32"/>
          <w:u w:val="single"/>
          <w:lang w:val="en-US"/>
        </w:rPr>
        <w:t>贰</w:t>
      </w:r>
      <w:r>
        <w:rPr>
          <w:rFonts w:ascii="仿宋" w:eastAsia="仿宋" w:hAnsi="仿宋" w:cs="仿宋" w:hint="eastAsia"/>
          <w:sz w:val="32"/>
          <w:szCs w:val="32"/>
          <w:lang w:val="en-US"/>
        </w:rPr>
        <w:t>级，物业服务费收费标准如下：</w:t>
      </w:r>
    </w:p>
    <w:tbl>
      <w:tblPr>
        <w:tblStyle w:val="a9"/>
        <w:tblpPr w:leftFromText="180" w:rightFromText="180" w:vertAnchor="text" w:horzAnchor="page" w:tblpX="1573" w:tblpY="168"/>
        <w:tblOverlap w:val="never"/>
        <w:tblW w:w="4943" w:type="pct"/>
        <w:tblLook w:val="04A0"/>
      </w:tblPr>
      <w:tblGrid>
        <w:gridCol w:w="820"/>
        <w:gridCol w:w="1853"/>
        <w:gridCol w:w="1853"/>
        <w:gridCol w:w="2163"/>
        <w:gridCol w:w="2491"/>
      </w:tblGrid>
      <w:tr w:rsidR="001D3D7B" w:rsidTr="00F27E8E">
        <w:trPr>
          <w:trHeight w:val="651"/>
        </w:trPr>
        <w:tc>
          <w:tcPr>
            <w:tcW w:w="446"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rPr>
            </w:pPr>
            <w:r>
              <w:rPr>
                <w:rFonts w:ascii="仿宋" w:eastAsia="仿宋" w:hAnsi="仿宋" w:cs="仿宋" w:hint="eastAsia"/>
                <w:sz w:val="28"/>
                <w:szCs w:val="28"/>
                <w:lang w:val="en-US"/>
              </w:rPr>
              <w:lastRenderedPageBreak/>
              <w:t>序号</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rPr>
            </w:pPr>
            <w:r>
              <w:rPr>
                <w:rFonts w:ascii="仿宋" w:eastAsia="仿宋" w:hAnsi="仿宋" w:cs="仿宋" w:hint="eastAsia"/>
                <w:sz w:val="28"/>
                <w:szCs w:val="28"/>
                <w:lang w:val="en-US"/>
              </w:rPr>
              <w:t>收费项目</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rPr>
            </w:pPr>
            <w:r>
              <w:rPr>
                <w:rFonts w:ascii="仿宋" w:eastAsia="仿宋" w:hAnsi="仿宋" w:cs="仿宋" w:hint="eastAsia"/>
                <w:sz w:val="28"/>
                <w:szCs w:val="28"/>
                <w:lang w:val="en-US"/>
              </w:rPr>
              <w:t>面积（㎡）</w:t>
            </w:r>
          </w:p>
        </w:tc>
        <w:tc>
          <w:tcPr>
            <w:tcW w:w="1178"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lang w:val="en-US"/>
              </w:rPr>
            </w:pPr>
            <w:r>
              <w:rPr>
                <w:rFonts w:ascii="仿宋" w:eastAsia="仿宋" w:hAnsi="仿宋" w:cs="仿宋" w:hint="eastAsia"/>
                <w:sz w:val="28"/>
                <w:szCs w:val="28"/>
                <w:lang w:val="en-US"/>
              </w:rPr>
              <w:t>物业服务费</w:t>
            </w:r>
          </w:p>
          <w:p w:rsidR="001D3D7B" w:rsidRDefault="001D3D7B" w:rsidP="00F27E8E">
            <w:pPr>
              <w:pStyle w:val="10"/>
              <w:tabs>
                <w:tab w:val="left" w:pos="1582"/>
              </w:tabs>
              <w:spacing w:line="560" w:lineRule="exact"/>
              <w:ind w:left="0" w:firstLine="0"/>
              <w:jc w:val="center"/>
              <w:rPr>
                <w:rFonts w:ascii="仿宋" w:eastAsia="仿宋" w:hAnsi="仿宋" w:cs="仿宋"/>
                <w:strike/>
                <w:sz w:val="28"/>
                <w:szCs w:val="28"/>
              </w:rPr>
            </w:pPr>
            <w:r>
              <w:rPr>
                <w:rFonts w:ascii="仿宋" w:eastAsia="仿宋" w:hAnsi="仿宋" w:cs="仿宋" w:hint="eastAsia"/>
                <w:sz w:val="28"/>
                <w:szCs w:val="28"/>
                <w:lang w:val="en-US"/>
              </w:rPr>
              <w:t>收费标准      （元/月·㎡）</w:t>
            </w:r>
          </w:p>
        </w:tc>
        <w:tc>
          <w:tcPr>
            <w:tcW w:w="1357"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lang w:val="en-US"/>
              </w:rPr>
            </w:pPr>
            <w:r>
              <w:rPr>
                <w:rFonts w:ascii="仿宋" w:eastAsia="仿宋" w:hAnsi="仿宋" w:cs="仿宋" w:hint="eastAsia"/>
                <w:sz w:val="28"/>
                <w:szCs w:val="28"/>
                <w:lang w:val="en-US"/>
              </w:rPr>
              <w:t xml:space="preserve">备注        </w:t>
            </w:r>
          </w:p>
          <w:p w:rsidR="001D3D7B" w:rsidRDefault="001D3D7B" w:rsidP="00F27E8E">
            <w:pPr>
              <w:widowControl/>
              <w:spacing w:line="560" w:lineRule="exact"/>
              <w:jc w:val="center"/>
              <w:rPr>
                <w:rFonts w:ascii="仿宋" w:eastAsia="仿宋" w:hAnsi="仿宋" w:cs="仿宋"/>
                <w:sz w:val="28"/>
                <w:szCs w:val="28"/>
              </w:rPr>
            </w:pPr>
            <w:r>
              <w:rPr>
                <w:rFonts w:ascii="仿宋" w:eastAsia="仿宋" w:hAnsi="仿宋" w:cs="仿宋" w:hint="eastAsia"/>
                <w:sz w:val="28"/>
                <w:szCs w:val="28"/>
                <w:lang w:val="en-US"/>
              </w:rPr>
              <w:t>（是否含能耗费）</w:t>
            </w:r>
          </w:p>
        </w:tc>
      </w:tr>
      <w:tr w:rsidR="001D3D7B" w:rsidTr="00F27E8E">
        <w:trPr>
          <w:trHeight w:val="385"/>
        </w:trPr>
        <w:tc>
          <w:tcPr>
            <w:tcW w:w="446"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lang w:val="en-US"/>
              </w:rPr>
            </w:pPr>
            <w:r>
              <w:rPr>
                <w:rFonts w:ascii="仿宋" w:eastAsia="仿宋" w:hAnsi="仿宋" w:cs="仿宋" w:hint="eastAsia"/>
                <w:sz w:val="28"/>
                <w:szCs w:val="28"/>
                <w:lang w:val="en-US"/>
              </w:rPr>
              <w:t>1</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多层住宅</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59198.09</w:t>
            </w:r>
          </w:p>
        </w:tc>
        <w:tc>
          <w:tcPr>
            <w:tcW w:w="1178"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0.65</w:t>
            </w:r>
          </w:p>
        </w:tc>
        <w:tc>
          <w:tcPr>
            <w:tcW w:w="1357"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含能耗费</w:t>
            </w:r>
          </w:p>
        </w:tc>
      </w:tr>
      <w:tr w:rsidR="001D3D7B" w:rsidTr="00F27E8E">
        <w:tc>
          <w:tcPr>
            <w:tcW w:w="446"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2</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小高层住宅</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13050.65</w:t>
            </w:r>
          </w:p>
        </w:tc>
        <w:tc>
          <w:tcPr>
            <w:tcW w:w="1178"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1.72</w:t>
            </w:r>
          </w:p>
        </w:tc>
        <w:tc>
          <w:tcPr>
            <w:tcW w:w="1357"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含电梯运行费、二次供水增压电费等公共能耗费</w:t>
            </w:r>
          </w:p>
        </w:tc>
      </w:tr>
      <w:tr w:rsidR="001D3D7B" w:rsidTr="00F27E8E">
        <w:tc>
          <w:tcPr>
            <w:tcW w:w="446"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lang w:val="en-US"/>
              </w:rPr>
            </w:pPr>
            <w:r>
              <w:rPr>
                <w:rFonts w:ascii="仿宋" w:eastAsia="仿宋" w:hAnsi="仿宋" w:cs="仿宋" w:hint="eastAsia"/>
                <w:sz w:val="28"/>
                <w:szCs w:val="28"/>
                <w:lang w:val="en-US"/>
              </w:rPr>
              <w:t>3</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商铺</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8707.43</w:t>
            </w:r>
          </w:p>
        </w:tc>
        <w:tc>
          <w:tcPr>
            <w:tcW w:w="1178"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0.9</w:t>
            </w:r>
          </w:p>
        </w:tc>
        <w:tc>
          <w:tcPr>
            <w:tcW w:w="1357" w:type="pct"/>
            <w:tcBorders>
              <w:top w:val="single" w:sz="4" w:space="0" w:color="auto"/>
              <w:left w:val="single" w:sz="4" w:space="0" w:color="auto"/>
              <w:bottom w:val="single" w:sz="4" w:space="0" w:color="auto"/>
              <w:right w:val="single" w:sz="4" w:space="0" w:color="auto"/>
            </w:tcBorders>
            <w:vAlign w:val="center"/>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p>
        </w:tc>
      </w:tr>
      <w:tr w:rsidR="001D3D7B" w:rsidTr="00F27E8E">
        <w:tc>
          <w:tcPr>
            <w:tcW w:w="446"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lang w:val="en-US"/>
              </w:rPr>
            </w:pPr>
            <w:r>
              <w:rPr>
                <w:rFonts w:ascii="仿宋" w:eastAsia="仿宋" w:hAnsi="仿宋" w:cs="仿宋" w:hint="eastAsia"/>
                <w:sz w:val="28"/>
                <w:szCs w:val="28"/>
                <w:lang w:val="en-US"/>
              </w:rPr>
              <w:t>4</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地下停车位</w:t>
            </w:r>
          </w:p>
        </w:tc>
        <w:tc>
          <w:tcPr>
            <w:tcW w:w="1009" w:type="pct"/>
            <w:tcBorders>
              <w:top w:val="single" w:sz="4" w:space="0" w:color="auto"/>
              <w:left w:val="single" w:sz="4" w:space="0" w:color="auto"/>
              <w:bottom w:val="single" w:sz="4" w:space="0" w:color="auto"/>
              <w:right w:val="single" w:sz="4" w:space="0" w:color="auto"/>
            </w:tcBorders>
            <w:vAlign w:val="center"/>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p>
        </w:tc>
        <w:tc>
          <w:tcPr>
            <w:tcW w:w="1178"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35</w:t>
            </w:r>
          </w:p>
        </w:tc>
        <w:tc>
          <w:tcPr>
            <w:tcW w:w="1357"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元/月·个</w:t>
            </w:r>
          </w:p>
        </w:tc>
      </w:tr>
      <w:tr w:rsidR="001D3D7B" w:rsidTr="00F27E8E">
        <w:tc>
          <w:tcPr>
            <w:tcW w:w="446"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widowControl/>
              <w:spacing w:line="560" w:lineRule="exact"/>
              <w:jc w:val="center"/>
              <w:rPr>
                <w:rFonts w:ascii="仿宋" w:eastAsia="仿宋" w:hAnsi="仿宋" w:cs="仿宋"/>
                <w:sz w:val="28"/>
                <w:szCs w:val="28"/>
                <w:lang w:val="en-US"/>
              </w:rPr>
            </w:pPr>
            <w:r>
              <w:rPr>
                <w:rFonts w:ascii="仿宋" w:eastAsia="仿宋" w:hAnsi="仿宋" w:cs="仿宋" w:hint="eastAsia"/>
                <w:sz w:val="28"/>
                <w:szCs w:val="28"/>
                <w:lang w:val="en-US"/>
              </w:rPr>
              <w:t>5</w:t>
            </w:r>
          </w:p>
        </w:tc>
        <w:tc>
          <w:tcPr>
            <w:tcW w:w="1009"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地面停车库</w:t>
            </w:r>
          </w:p>
        </w:tc>
        <w:tc>
          <w:tcPr>
            <w:tcW w:w="1009" w:type="pct"/>
            <w:tcBorders>
              <w:top w:val="single" w:sz="4" w:space="0" w:color="auto"/>
              <w:left w:val="single" w:sz="4" w:space="0" w:color="auto"/>
              <w:bottom w:val="single" w:sz="4" w:space="0" w:color="auto"/>
              <w:right w:val="single" w:sz="4" w:space="0" w:color="auto"/>
            </w:tcBorders>
            <w:vAlign w:val="center"/>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p>
        </w:tc>
        <w:tc>
          <w:tcPr>
            <w:tcW w:w="1178"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15</w:t>
            </w:r>
          </w:p>
        </w:tc>
        <w:tc>
          <w:tcPr>
            <w:tcW w:w="1357" w:type="pct"/>
            <w:tcBorders>
              <w:top w:val="single" w:sz="4" w:space="0" w:color="auto"/>
              <w:left w:val="single" w:sz="4" w:space="0" w:color="auto"/>
              <w:bottom w:val="single" w:sz="4" w:space="0" w:color="auto"/>
              <w:right w:val="single" w:sz="4" w:space="0" w:color="auto"/>
            </w:tcBorders>
            <w:vAlign w:val="center"/>
            <w:hideMark/>
          </w:tcPr>
          <w:p w:rsidR="001D3D7B" w:rsidRDefault="001D3D7B" w:rsidP="00F27E8E">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元/月·个</w:t>
            </w:r>
          </w:p>
        </w:tc>
      </w:tr>
    </w:tbl>
    <w:p w:rsidR="001D3D7B" w:rsidRDefault="001D3D7B" w:rsidP="001D3D7B">
      <w:pPr>
        <w:pStyle w:val="10"/>
        <w:tabs>
          <w:tab w:val="left" w:pos="1584"/>
        </w:tabs>
        <w:spacing w:line="560" w:lineRule="exact"/>
        <w:ind w:left="0" w:firstLineChars="200" w:firstLine="562"/>
        <w:jc w:val="both"/>
        <w:rPr>
          <w:rFonts w:ascii="仿宋" w:eastAsia="仿宋" w:hAnsi="仿宋" w:cs="仿宋"/>
          <w:b/>
          <w:sz w:val="28"/>
          <w:szCs w:val="28"/>
          <w:lang w:val="en-US"/>
        </w:rPr>
      </w:pPr>
      <w:r>
        <w:rPr>
          <w:rFonts w:ascii="仿宋" w:eastAsia="仿宋" w:hAnsi="仿宋" w:cs="仿宋" w:hint="eastAsia"/>
          <w:b/>
          <w:sz w:val="28"/>
          <w:szCs w:val="28"/>
          <w:lang w:val="en-US"/>
        </w:rPr>
        <w:t>注：电梯、增压水泵等高能耗设备运行消耗的能耗费，一般单独收取不计入物业服务费，每个合同年度结束时向业主公示收支情况，多退少补。</w:t>
      </w:r>
    </w:p>
    <w:p w:rsidR="001D3D7B" w:rsidRDefault="001D3D7B" w:rsidP="001D3D7B">
      <w:pPr>
        <w:pStyle w:val="10"/>
        <w:tabs>
          <w:tab w:val="left" w:pos="1584"/>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小区物业服务提倡优质优价，不得以降低物业服务标准方式降低物业费价格</w:t>
      </w:r>
      <w:r>
        <w:rPr>
          <w:rFonts w:ascii="仿宋" w:eastAsia="仿宋" w:hAnsi="仿宋" w:cs="仿宋" w:hint="eastAsia"/>
          <w:sz w:val="32"/>
          <w:szCs w:val="32"/>
          <w:lang w:val="en-US"/>
        </w:rPr>
        <w:t>（物业服务标准原则不得低于原合同标准）</w:t>
      </w:r>
      <w:r>
        <w:rPr>
          <w:rFonts w:ascii="仿宋" w:eastAsia="仿宋" w:hAnsi="仿宋" w:cs="仿宋" w:hint="eastAsia"/>
          <w:sz w:val="32"/>
          <w:szCs w:val="32"/>
        </w:rPr>
        <w:t>。</w:t>
      </w:r>
    </w:p>
    <w:p w:rsidR="001D3D7B" w:rsidRDefault="001D3D7B" w:rsidP="001D3D7B">
      <w:pPr>
        <w:pStyle w:val="a4"/>
        <w:spacing w:line="560" w:lineRule="exact"/>
        <w:ind w:firstLineChars="200" w:firstLine="640"/>
        <w:jc w:val="both"/>
        <w:rPr>
          <w:rFonts w:ascii="仿宋" w:eastAsia="仿宋" w:hAnsi="仿宋" w:cs="仿宋"/>
        </w:rPr>
      </w:pPr>
      <w:r>
        <w:rPr>
          <w:rFonts w:ascii="仿宋" w:eastAsia="仿宋" w:hAnsi="仿宋" w:cs="仿宋" w:hint="eastAsia"/>
          <w:lang w:val="en-US"/>
        </w:rPr>
        <w:t>以上</w:t>
      </w:r>
      <w:r>
        <w:rPr>
          <w:rFonts w:ascii="仿宋" w:eastAsia="仿宋" w:hAnsi="仿宋" w:cs="仿宋" w:hint="eastAsia"/>
        </w:rPr>
        <w:t>物业</w:t>
      </w:r>
      <w:r>
        <w:rPr>
          <w:rFonts w:ascii="仿宋" w:eastAsia="仿宋" w:hAnsi="仿宋" w:cs="仿宋" w:hint="eastAsia"/>
          <w:lang w:val="en-US"/>
        </w:rPr>
        <w:t>服务</w:t>
      </w:r>
      <w:r>
        <w:rPr>
          <w:rFonts w:ascii="仿宋" w:eastAsia="仿宋" w:hAnsi="仿宋" w:cs="仿宋" w:hint="eastAsia"/>
        </w:rPr>
        <w:t>费由中标物业服务企业按（</w:t>
      </w:r>
      <w:r>
        <w:rPr>
          <w:rFonts w:ascii="仿宋" w:eastAsia="仿宋" w:hAnsi="仿宋" w:cs="仿宋"/>
        </w:rPr>
        <w:sym w:font="Wingdings 2" w:char="00A3"/>
      </w:r>
      <w:r>
        <w:rPr>
          <w:rFonts w:ascii="仿宋" w:eastAsia="仿宋" w:hAnsi="仿宋" w:cs="仿宋" w:hint="eastAsia"/>
          <w:lang w:val="en-US"/>
        </w:rPr>
        <w:t>3个月/</w:t>
      </w:r>
      <w:r>
        <w:rPr>
          <w:rFonts w:ascii="仿宋" w:eastAsia="仿宋" w:hAnsi="仿宋" w:cs="仿宋"/>
          <w:lang w:val="en-US"/>
        </w:rPr>
        <w:sym w:font="Wingdings 2" w:char="00A3"/>
      </w:r>
      <w:r>
        <w:rPr>
          <w:rFonts w:ascii="仿宋" w:eastAsia="仿宋" w:hAnsi="仿宋" w:cs="仿宋" w:hint="eastAsia"/>
          <w:lang w:val="en-US"/>
        </w:rPr>
        <w:t>6个月/√12个月</w:t>
      </w:r>
      <w:r>
        <w:rPr>
          <w:rFonts w:ascii="仿宋" w:eastAsia="仿宋" w:hAnsi="仿宋" w:cs="仿宋" w:hint="eastAsia"/>
        </w:rPr>
        <w:t>）向业主收取，按照湖州市相关规定，商铺物业费不包括门前三包费（环境、卫生、绿化及人行道市政设施维护）。</w:t>
      </w:r>
    </w:p>
    <w:p w:rsidR="001D3D7B" w:rsidRDefault="001D3D7B" w:rsidP="001D3D7B">
      <w:pPr>
        <w:pStyle w:val="2"/>
        <w:tabs>
          <w:tab w:val="left" w:pos="1347"/>
        </w:tabs>
        <w:spacing w:line="560" w:lineRule="exact"/>
        <w:ind w:left="0" w:firstLineChars="200" w:firstLine="643"/>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项目交付时间及本次招标后拟进行交接验收的时间</w:t>
      </w:r>
    </w:p>
    <w:p w:rsidR="001D3D7B" w:rsidRDefault="001D3D7B" w:rsidP="001D3D7B">
      <w:pPr>
        <w:pStyle w:val="10"/>
        <w:tabs>
          <w:tab w:val="left" w:pos="1670"/>
          <w:tab w:val="left" w:pos="2630"/>
          <w:tab w:val="left" w:pos="3429"/>
          <w:tab w:val="left" w:pos="423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2.1 </w:t>
      </w:r>
      <w:r>
        <w:rPr>
          <w:rFonts w:ascii="仿宋" w:eastAsia="仿宋" w:hAnsi="仿宋" w:cs="仿宋" w:hint="eastAsia"/>
          <w:sz w:val="32"/>
          <w:szCs w:val="32"/>
        </w:rPr>
        <w:t>本项目于</w:t>
      </w:r>
      <w:r>
        <w:rPr>
          <w:rFonts w:ascii="仿宋" w:eastAsia="仿宋" w:hAnsi="仿宋" w:cs="仿宋" w:hint="eastAsia"/>
          <w:sz w:val="32"/>
          <w:szCs w:val="32"/>
          <w:u w:val="single"/>
        </w:rPr>
        <w:t>2005</w:t>
      </w:r>
      <w:r>
        <w:rPr>
          <w:rFonts w:ascii="仿宋" w:eastAsia="仿宋" w:hAnsi="仿宋" w:cs="仿宋" w:hint="eastAsia"/>
          <w:sz w:val="32"/>
          <w:szCs w:val="32"/>
        </w:rPr>
        <w:t>年全部建成竣工交付使用。本次招标完成，采购人与中标人签订合同之日起进行交接验收。</w:t>
      </w:r>
    </w:p>
    <w:p w:rsidR="001D3D7B" w:rsidRDefault="001D3D7B" w:rsidP="001D3D7B">
      <w:pPr>
        <w:pStyle w:val="2"/>
        <w:tabs>
          <w:tab w:val="left" w:pos="1348"/>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3. </w:t>
      </w:r>
      <w:r>
        <w:rPr>
          <w:rFonts w:ascii="仿宋" w:eastAsia="仿宋" w:hAnsi="仿宋" w:cs="仿宋" w:hint="eastAsia"/>
        </w:rPr>
        <w:t>物业用房的配置情况</w:t>
      </w:r>
    </w:p>
    <w:p w:rsidR="001D3D7B" w:rsidRDefault="001D3D7B" w:rsidP="001D3D7B">
      <w:pPr>
        <w:pStyle w:val="a4"/>
        <w:tabs>
          <w:tab w:val="left" w:pos="5354"/>
          <w:tab w:val="left" w:pos="6314"/>
        </w:tabs>
        <w:spacing w:line="560" w:lineRule="exact"/>
        <w:ind w:firstLineChars="200" w:firstLine="640"/>
        <w:rPr>
          <w:rFonts w:ascii="仿宋" w:eastAsia="仿宋" w:hAnsi="仿宋" w:cs="仿宋"/>
        </w:rPr>
      </w:pPr>
      <w:r>
        <w:rPr>
          <w:rFonts w:ascii="仿宋" w:eastAsia="仿宋" w:hAnsi="仿宋" w:cs="仿宋" w:hint="eastAsia"/>
        </w:rPr>
        <w:t>建筑面积约为</w:t>
      </w:r>
      <w:r>
        <w:rPr>
          <w:rFonts w:ascii="仿宋" w:eastAsia="仿宋" w:hAnsi="仿宋" w:cs="仿宋" w:hint="eastAsia"/>
          <w:u w:val="single"/>
        </w:rPr>
        <w:t>269.1</w:t>
      </w:r>
      <w:r>
        <w:rPr>
          <w:rFonts w:ascii="仿宋" w:eastAsia="仿宋" w:hAnsi="仿宋" w:cs="仿宋" w:hint="eastAsia"/>
        </w:rPr>
        <w:t>平方米； 坐落位</w:t>
      </w:r>
      <w:r>
        <w:rPr>
          <w:rFonts w:ascii="仿宋" w:eastAsia="仿宋" w:hAnsi="仿宋" w:cs="仿宋" w:hint="eastAsia"/>
          <w:lang w:val="en-US"/>
        </w:rPr>
        <w:t>置</w:t>
      </w:r>
      <w:r>
        <w:rPr>
          <w:rFonts w:ascii="仿宋" w:eastAsia="仿宋" w:hAnsi="仿宋" w:cs="仿宋" w:hint="eastAsia"/>
        </w:rPr>
        <w:t>：</w:t>
      </w:r>
      <w:r>
        <w:rPr>
          <w:rFonts w:ascii="仿宋" w:eastAsia="仿宋" w:hAnsi="仿宋" w:cs="仿宋" w:hint="eastAsia"/>
          <w:u w:val="single"/>
        </w:rPr>
        <w:t>34幢</w:t>
      </w:r>
      <w:r>
        <w:rPr>
          <w:rFonts w:ascii="仿宋" w:eastAsia="仿宋" w:hAnsi="仿宋" w:cs="仿宋" w:hint="eastAsia"/>
        </w:rPr>
        <w:t>。</w:t>
      </w:r>
    </w:p>
    <w:p w:rsidR="001D3D7B" w:rsidRDefault="001D3D7B" w:rsidP="001D3D7B">
      <w:pPr>
        <w:pStyle w:val="a4"/>
        <w:numPr>
          <w:ilvl w:val="0"/>
          <w:numId w:val="19"/>
        </w:numPr>
        <w:tabs>
          <w:tab w:val="left" w:pos="5674"/>
          <w:tab w:val="left" w:pos="6551"/>
        </w:tabs>
        <w:spacing w:line="560" w:lineRule="exact"/>
        <w:ind w:firstLineChars="200" w:firstLine="643"/>
        <w:rPr>
          <w:rFonts w:ascii="仿宋" w:eastAsia="仿宋" w:hAnsi="仿宋" w:cs="仿宋"/>
          <w:b/>
          <w:bCs/>
          <w:lang w:val="en-US"/>
        </w:rPr>
      </w:pPr>
      <w:r>
        <w:rPr>
          <w:rFonts w:ascii="仿宋" w:eastAsia="仿宋" w:hAnsi="仿宋" w:cs="仿宋" w:hint="eastAsia"/>
          <w:b/>
          <w:bCs/>
          <w:lang w:val="en-US"/>
        </w:rPr>
        <w:t>物业专项维修资金结余情况及物业配套设施设备保修期限</w:t>
      </w:r>
    </w:p>
    <w:p w:rsidR="001D3D7B" w:rsidRDefault="001D3D7B" w:rsidP="001D3D7B">
      <w:pPr>
        <w:pStyle w:val="10"/>
        <w:tabs>
          <w:tab w:val="left" w:pos="1584"/>
          <w:tab w:val="left" w:pos="7342"/>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lastRenderedPageBreak/>
        <w:t xml:space="preserve">4.1 </w:t>
      </w:r>
      <w:r>
        <w:rPr>
          <w:rFonts w:ascii="仿宋" w:eastAsia="仿宋" w:hAnsi="仿宋" w:cs="仿宋" w:hint="eastAsia"/>
          <w:sz w:val="32"/>
          <w:szCs w:val="32"/>
        </w:rPr>
        <w:t>目前本项目物业专项维修资金结余</w:t>
      </w:r>
      <w:r>
        <w:rPr>
          <w:rFonts w:ascii="仿宋" w:eastAsia="仿宋" w:hAnsi="仿宋" w:cs="仿宋" w:hint="eastAsia"/>
          <w:sz w:val="32"/>
          <w:szCs w:val="32"/>
          <w:u w:val="single"/>
        </w:rPr>
        <w:t>1660374.34</w:t>
      </w:r>
      <w:r>
        <w:rPr>
          <w:rFonts w:ascii="仿宋" w:eastAsia="仿宋" w:hAnsi="仿宋" w:cs="仿宋" w:hint="eastAsia"/>
          <w:sz w:val="32"/>
          <w:szCs w:val="32"/>
        </w:rPr>
        <w:t>元。</w:t>
      </w:r>
    </w:p>
    <w:p w:rsidR="001D3D7B" w:rsidRDefault="001D3D7B" w:rsidP="001D3D7B">
      <w:pPr>
        <w:pStyle w:val="10"/>
        <w:tabs>
          <w:tab w:val="left" w:pos="167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4.2 </w:t>
      </w:r>
      <w:r>
        <w:rPr>
          <w:rFonts w:ascii="仿宋" w:eastAsia="仿宋" w:hAnsi="仿宋" w:cs="仿宋" w:hint="eastAsia"/>
          <w:sz w:val="32"/>
          <w:szCs w:val="32"/>
        </w:rPr>
        <w:t>建设单位应当按照省、</w:t>
      </w:r>
      <w:r>
        <w:rPr>
          <w:rFonts w:ascii="仿宋" w:eastAsia="仿宋" w:hAnsi="仿宋" w:cs="仿宋" w:hint="eastAsia"/>
          <w:sz w:val="32"/>
          <w:szCs w:val="32"/>
          <w:lang w:val="en-US"/>
        </w:rPr>
        <w:t>市</w:t>
      </w:r>
      <w:r>
        <w:rPr>
          <w:rFonts w:ascii="仿宋" w:eastAsia="仿宋" w:hAnsi="仿宋" w:cs="仿宋" w:hint="eastAsia"/>
          <w:sz w:val="32"/>
          <w:szCs w:val="32"/>
        </w:rPr>
        <w:t>规定的保修期限和保修范围，承担物业的保修责任</w:t>
      </w:r>
      <w:r>
        <w:rPr>
          <w:rFonts w:ascii="仿宋" w:eastAsia="仿宋" w:hAnsi="仿宋" w:cs="仿宋" w:hint="eastAsia"/>
          <w:sz w:val="32"/>
          <w:szCs w:val="32"/>
          <w:lang w:val="en-US"/>
        </w:rPr>
        <w:t>。</w:t>
      </w:r>
    </w:p>
    <w:p w:rsidR="001D3D7B" w:rsidRDefault="001D3D7B" w:rsidP="001D3D7B">
      <w:pPr>
        <w:pStyle w:val="2"/>
        <w:numPr>
          <w:ilvl w:val="0"/>
          <w:numId w:val="19"/>
        </w:numPr>
        <w:tabs>
          <w:tab w:val="left" w:pos="1348"/>
        </w:tabs>
        <w:spacing w:line="560" w:lineRule="exact"/>
        <w:ind w:left="0" w:firstLineChars="200" w:firstLine="643"/>
        <w:rPr>
          <w:rFonts w:ascii="仿宋" w:eastAsia="仿宋" w:hAnsi="仿宋" w:cs="仿宋"/>
        </w:rPr>
      </w:pPr>
      <w:r>
        <w:rPr>
          <w:rFonts w:ascii="仿宋" w:eastAsia="仿宋" w:hAnsi="仿宋" w:cs="仿宋" w:hint="eastAsia"/>
        </w:rPr>
        <w:t>招标文件的领取</w:t>
      </w:r>
    </w:p>
    <w:p w:rsidR="001D3D7B" w:rsidRDefault="001D3D7B" w:rsidP="001D3D7B">
      <w:pPr>
        <w:pStyle w:val="10"/>
        <w:tabs>
          <w:tab w:val="left" w:pos="1670"/>
          <w:tab w:val="left" w:pos="456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5.1 </w:t>
      </w:r>
      <w:r>
        <w:rPr>
          <w:rFonts w:ascii="仿宋" w:eastAsia="仿宋" w:hAnsi="仿宋" w:cs="仿宋" w:hint="eastAsia"/>
          <w:sz w:val="32"/>
          <w:szCs w:val="32"/>
        </w:rPr>
        <w:t>投标企业应于2022年11月16日至2022年11月24日领取招标文件。时间：上午：8:30-12:00</w:t>
      </w:r>
      <w:r>
        <w:rPr>
          <w:rFonts w:hint="eastAsia"/>
          <w:sz w:val="32"/>
          <w:szCs w:val="32"/>
        </w:rPr>
        <w:t> </w:t>
      </w:r>
      <w:r>
        <w:rPr>
          <w:rFonts w:ascii="仿宋" w:eastAsia="仿宋" w:hAnsi="仿宋" w:cs="仿宋" w:hint="eastAsia"/>
          <w:sz w:val="32"/>
          <w:szCs w:val="32"/>
        </w:rPr>
        <w:t>；下午14:00-17:00时。（节假日除外）</w:t>
      </w:r>
    </w:p>
    <w:p w:rsidR="001D3D7B" w:rsidRDefault="001D3D7B" w:rsidP="001D3D7B">
      <w:pPr>
        <w:pStyle w:val="10"/>
        <w:tabs>
          <w:tab w:val="left" w:pos="1670"/>
          <w:tab w:val="left" w:pos="456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5.2 领取地点：浙江同欣工程管理有限公司（湖州市腊山路298号天蓝大厦4楼408）。</w:t>
      </w:r>
    </w:p>
    <w:p w:rsidR="001D3D7B" w:rsidRDefault="001D3D7B" w:rsidP="001D3D7B">
      <w:pPr>
        <w:pStyle w:val="10"/>
        <w:tabs>
          <w:tab w:val="left" w:pos="1398"/>
          <w:tab w:val="left" w:pos="8595"/>
        </w:tabs>
        <w:spacing w:line="560" w:lineRule="exact"/>
        <w:ind w:left="0" w:firstLine="0"/>
        <w:jc w:val="both"/>
        <w:rPr>
          <w:rFonts w:ascii="仿宋" w:eastAsia="仿宋" w:hAnsi="仿宋" w:cs="仿宋"/>
          <w:sz w:val="32"/>
          <w:szCs w:val="32"/>
        </w:rPr>
      </w:pPr>
      <w:r>
        <w:rPr>
          <w:rFonts w:ascii="仿宋" w:eastAsia="仿宋" w:hAnsi="仿宋" w:cs="仿宋" w:hint="eastAsia"/>
          <w:sz w:val="32"/>
          <w:szCs w:val="32"/>
        </w:rPr>
        <w:t>5.3 售价：招标文件工本费每套500元，售后不退。</w:t>
      </w:r>
    </w:p>
    <w:p w:rsidR="001D3D7B" w:rsidRDefault="001D3D7B" w:rsidP="001D3D7B">
      <w:pPr>
        <w:pStyle w:val="2"/>
        <w:numPr>
          <w:ilvl w:val="0"/>
          <w:numId w:val="19"/>
        </w:numPr>
        <w:tabs>
          <w:tab w:val="left" w:pos="1348"/>
        </w:tabs>
        <w:spacing w:line="560" w:lineRule="exact"/>
        <w:ind w:left="0" w:firstLineChars="200" w:firstLine="643"/>
        <w:rPr>
          <w:rFonts w:ascii="仿宋" w:eastAsia="仿宋" w:hAnsi="仿宋" w:cs="仿宋"/>
          <w:lang w:val="en-US"/>
        </w:rPr>
      </w:pPr>
      <w:r>
        <w:rPr>
          <w:rFonts w:ascii="仿宋" w:eastAsia="仿宋" w:hAnsi="仿宋" w:cs="仿宋" w:hint="eastAsia"/>
          <w:lang w:val="en-US"/>
        </w:rPr>
        <w:t>投标时间、地点</w:t>
      </w:r>
    </w:p>
    <w:p w:rsidR="001D3D7B" w:rsidRDefault="001D3D7B" w:rsidP="001D3D7B">
      <w:pPr>
        <w:pStyle w:val="10"/>
        <w:tabs>
          <w:tab w:val="left" w:pos="1670"/>
          <w:tab w:val="left" w:pos="456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6.1 </w:t>
      </w:r>
      <w:r>
        <w:rPr>
          <w:rFonts w:ascii="仿宋" w:eastAsia="仿宋" w:hAnsi="仿宋" w:cs="仿宋" w:hint="eastAsia"/>
          <w:sz w:val="32"/>
          <w:szCs w:val="32"/>
        </w:rPr>
        <w:t>投标截止时间</w:t>
      </w:r>
      <w:r>
        <w:rPr>
          <w:rFonts w:ascii="仿宋" w:eastAsia="仿宋" w:hAnsi="仿宋" w:cs="仿宋" w:hint="eastAsia"/>
          <w:sz w:val="32"/>
          <w:szCs w:val="32"/>
          <w:u w:val="single"/>
        </w:rPr>
        <w:t>2022</w:t>
      </w:r>
      <w:r>
        <w:rPr>
          <w:rFonts w:ascii="仿宋" w:eastAsia="仿宋" w:hAnsi="仿宋" w:cs="仿宋" w:hint="eastAsia"/>
          <w:sz w:val="32"/>
          <w:szCs w:val="32"/>
        </w:rPr>
        <w:t>年</w:t>
      </w:r>
      <w:r>
        <w:rPr>
          <w:rFonts w:ascii="仿宋" w:eastAsia="仿宋" w:hAnsi="仿宋" w:cs="仿宋" w:hint="eastAsia"/>
          <w:sz w:val="32"/>
          <w:szCs w:val="32"/>
          <w:u w:val="single"/>
        </w:rPr>
        <w:t>12</w:t>
      </w:r>
      <w:r>
        <w:rPr>
          <w:rFonts w:ascii="仿宋" w:eastAsia="仿宋" w:hAnsi="仿宋" w:cs="仿宋" w:hint="eastAsia"/>
          <w:sz w:val="32"/>
          <w:szCs w:val="32"/>
        </w:rPr>
        <w:t>月</w:t>
      </w:r>
      <w:r>
        <w:rPr>
          <w:rFonts w:ascii="仿宋" w:eastAsia="仿宋" w:hAnsi="仿宋" w:cs="仿宋" w:hint="eastAsia"/>
          <w:sz w:val="32"/>
          <w:szCs w:val="32"/>
          <w:u w:val="single"/>
        </w:rPr>
        <w:t>6</w:t>
      </w:r>
      <w:r>
        <w:rPr>
          <w:rFonts w:ascii="仿宋" w:eastAsia="仿宋" w:hAnsi="仿宋" w:cs="仿宋" w:hint="eastAsia"/>
          <w:sz w:val="32"/>
          <w:szCs w:val="32"/>
        </w:rPr>
        <w:t>日</w:t>
      </w:r>
      <w:r>
        <w:rPr>
          <w:rFonts w:ascii="仿宋" w:eastAsia="仿宋" w:hAnsi="仿宋" w:cs="仿宋" w:hint="eastAsia"/>
          <w:sz w:val="32"/>
          <w:szCs w:val="32"/>
          <w:u w:val="single"/>
        </w:rPr>
        <w:t>09</w:t>
      </w:r>
      <w:r>
        <w:rPr>
          <w:rFonts w:ascii="仿宋" w:eastAsia="仿宋" w:hAnsi="仿宋" w:cs="仿宋" w:hint="eastAsia"/>
          <w:sz w:val="32"/>
          <w:szCs w:val="32"/>
        </w:rPr>
        <w:t>时</w:t>
      </w:r>
      <w:r>
        <w:rPr>
          <w:rFonts w:ascii="仿宋" w:eastAsia="仿宋" w:hAnsi="仿宋" w:cs="仿宋" w:hint="eastAsia"/>
          <w:sz w:val="32"/>
          <w:szCs w:val="32"/>
          <w:u w:val="single"/>
        </w:rPr>
        <w:t>30</w:t>
      </w:r>
      <w:r>
        <w:rPr>
          <w:rFonts w:ascii="仿宋" w:eastAsia="仿宋" w:hAnsi="仿宋" w:cs="仿宋" w:hint="eastAsia"/>
          <w:sz w:val="32"/>
          <w:szCs w:val="32"/>
        </w:rPr>
        <w:t>分，逾期收到的或不符合规定的投标文件不予接受；（截止时间应与开标时间相同）</w:t>
      </w:r>
    </w:p>
    <w:p w:rsidR="001D3D7B" w:rsidRDefault="001D3D7B" w:rsidP="001D3D7B">
      <w:pPr>
        <w:pStyle w:val="10"/>
        <w:tabs>
          <w:tab w:val="left" w:pos="1398"/>
          <w:tab w:val="left" w:pos="859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6.2 </w:t>
      </w:r>
      <w:r>
        <w:rPr>
          <w:rFonts w:ascii="仿宋" w:eastAsia="仿宋" w:hAnsi="仿宋" w:cs="仿宋" w:hint="eastAsia"/>
          <w:sz w:val="32"/>
          <w:szCs w:val="32"/>
        </w:rPr>
        <w:t>投标地点：浙江同欣工程管理有限公司开标室（湖州市腊山路298号天蓝大厦4楼407）。</w:t>
      </w:r>
    </w:p>
    <w:p w:rsidR="001D3D7B" w:rsidRDefault="001D3D7B" w:rsidP="001D3D7B">
      <w:pPr>
        <w:pStyle w:val="2"/>
        <w:tabs>
          <w:tab w:val="left" w:pos="1348"/>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7. </w:t>
      </w:r>
      <w:r>
        <w:rPr>
          <w:rFonts w:ascii="仿宋" w:eastAsia="仿宋" w:hAnsi="仿宋" w:cs="仿宋" w:hint="eastAsia"/>
        </w:rPr>
        <w:t>招投标说明会</w:t>
      </w:r>
    </w:p>
    <w:p w:rsidR="001D3D7B" w:rsidRDefault="001D3D7B" w:rsidP="001D3D7B">
      <w:pPr>
        <w:pStyle w:val="10"/>
        <w:tabs>
          <w:tab w:val="left" w:pos="1558"/>
          <w:tab w:val="left" w:pos="379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7.1 </w:t>
      </w:r>
      <w:r>
        <w:rPr>
          <w:rFonts w:ascii="仿宋" w:eastAsia="仿宋" w:hAnsi="仿宋" w:cs="仿宋" w:hint="eastAsia"/>
          <w:sz w:val="32"/>
          <w:szCs w:val="32"/>
        </w:rPr>
        <w:t>投标企业</w:t>
      </w:r>
      <w:r>
        <w:rPr>
          <w:rFonts w:ascii="仿宋" w:eastAsia="仿宋" w:hAnsi="仿宋" w:cs="仿宋" w:hint="eastAsia"/>
          <w:sz w:val="32"/>
          <w:szCs w:val="32"/>
          <w:lang w:val="en-US"/>
        </w:rPr>
        <w:t>可</w:t>
      </w:r>
      <w:r>
        <w:rPr>
          <w:rFonts w:ascii="仿宋" w:eastAsia="仿宋" w:hAnsi="仿宋" w:cs="仿宋" w:hint="eastAsia"/>
          <w:sz w:val="32"/>
          <w:szCs w:val="32"/>
        </w:rPr>
        <w:t>对物业现场及周围环境进行踏勘，以便获取有关编制投标文件和签署合同所涉及现场的资料。投标企业承担踏勘现场所发生的自身费用。</w:t>
      </w:r>
    </w:p>
    <w:p w:rsidR="001D3D7B" w:rsidRDefault="001D3D7B" w:rsidP="001D3D7B">
      <w:pPr>
        <w:pStyle w:val="10"/>
        <w:tabs>
          <w:tab w:val="left" w:pos="167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7.2 </w:t>
      </w:r>
      <w:r>
        <w:rPr>
          <w:rFonts w:ascii="仿宋" w:eastAsia="仿宋" w:hAnsi="仿宋" w:cs="仿宋" w:hint="eastAsia"/>
          <w:sz w:val="32"/>
          <w:szCs w:val="32"/>
        </w:rPr>
        <w:t>投标企业可为踏勘目的进入招标人的项目现场，但投标企业不得因此使招标人承担有关的责任和蒙受损失。投标企业应承担踏勘现场的责任和风险。</w:t>
      </w:r>
    </w:p>
    <w:p w:rsidR="001D3D7B" w:rsidRDefault="001D3D7B" w:rsidP="001D3D7B">
      <w:pPr>
        <w:pStyle w:val="10"/>
        <w:tabs>
          <w:tab w:val="left" w:pos="167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7.3 </w:t>
      </w:r>
      <w:r>
        <w:rPr>
          <w:rFonts w:ascii="仿宋" w:eastAsia="仿宋" w:hAnsi="仿宋" w:cs="仿宋" w:hint="eastAsia"/>
          <w:sz w:val="32"/>
          <w:szCs w:val="32"/>
        </w:rPr>
        <w:t>投标企业应承担其编制投标文件与递交投标文件所涉及的一切费用。不管投标结果如何，招标人对上述费用不负任何责</w:t>
      </w:r>
      <w:r>
        <w:rPr>
          <w:rFonts w:ascii="仿宋" w:eastAsia="仿宋" w:hAnsi="仿宋" w:cs="仿宋" w:hint="eastAsia"/>
          <w:sz w:val="32"/>
          <w:szCs w:val="32"/>
        </w:rPr>
        <w:lastRenderedPageBreak/>
        <w:t>任。</w:t>
      </w:r>
    </w:p>
    <w:p w:rsidR="001D3D7B" w:rsidRDefault="001D3D7B" w:rsidP="001D3D7B">
      <w:pPr>
        <w:pStyle w:val="10"/>
        <w:tabs>
          <w:tab w:val="left" w:pos="167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7.4 投标费用：</w:t>
      </w:r>
    </w:p>
    <w:p w:rsidR="001D3D7B" w:rsidRDefault="001D3D7B" w:rsidP="001D3D7B">
      <w:pPr>
        <w:pStyle w:val="10"/>
        <w:tabs>
          <w:tab w:val="left" w:pos="167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本项目招标代理服务费按13000元收取，由各投标单位自行考虑是否计入投标报价中，最终由中标单位支付并在领取中标通知书前一次性结清。</w:t>
      </w:r>
    </w:p>
    <w:p w:rsidR="001D3D7B" w:rsidRDefault="001D3D7B" w:rsidP="001D3D7B">
      <w:pPr>
        <w:pStyle w:val="2"/>
        <w:tabs>
          <w:tab w:val="left" w:pos="1348"/>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8. </w:t>
      </w:r>
      <w:r>
        <w:rPr>
          <w:rFonts w:ascii="仿宋" w:eastAsia="仿宋" w:hAnsi="仿宋" w:cs="仿宋" w:hint="eastAsia"/>
        </w:rPr>
        <w:t>开标时间、地点</w:t>
      </w:r>
    </w:p>
    <w:p w:rsidR="001D3D7B" w:rsidRDefault="001D3D7B" w:rsidP="001D3D7B">
      <w:pPr>
        <w:pStyle w:val="10"/>
        <w:tabs>
          <w:tab w:val="left" w:pos="1584"/>
          <w:tab w:val="left" w:pos="4143"/>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8.1 </w:t>
      </w:r>
      <w:r>
        <w:rPr>
          <w:rFonts w:ascii="仿宋" w:eastAsia="仿宋" w:hAnsi="仿宋" w:cs="仿宋" w:hint="eastAsia"/>
          <w:sz w:val="32"/>
          <w:szCs w:val="32"/>
        </w:rPr>
        <w:t>开标时间：</w:t>
      </w:r>
      <w:r>
        <w:rPr>
          <w:rFonts w:ascii="仿宋" w:eastAsia="仿宋" w:hAnsi="仿宋" w:cs="仿宋" w:hint="eastAsia"/>
          <w:sz w:val="32"/>
          <w:szCs w:val="32"/>
          <w:u w:val="single"/>
        </w:rPr>
        <w:t>2022</w:t>
      </w:r>
      <w:r>
        <w:rPr>
          <w:rFonts w:ascii="仿宋" w:eastAsia="仿宋" w:hAnsi="仿宋" w:cs="仿宋" w:hint="eastAsia"/>
          <w:sz w:val="32"/>
          <w:szCs w:val="32"/>
        </w:rPr>
        <w:t>年12月6日 09时30分。</w:t>
      </w:r>
    </w:p>
    <w:p w:rsidR="001D3D7B" w:rsidRDefault="001D3D7B" w:rsidP="001D3D7B">
      <w:pPr>
        <w:pStyle w:val="10"/>
        <w:tabs>
          <w:tab w:val="left" w:pos="1584"/>
          <w:tab w:val="left" w:pos="798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8.2 </w:t>
      </w:r>
      <w:r>
        <w:rPr>
          <w:rFonts w:ascii="仿宋" w:eastAsia="仿宋" w:hAnsi="仿宋" w:cs="仿宋" w:hint="eastAsia"/>
          <w:sz w:val="32"/>
          <w:szCs w:val="32"/>
        </w:rPr>
        <w:t>开标地点：浙江同欣工程管理有限公司开标室（湖州市腊山路298号天蓝大厦4楼407）。</w:t>
      </w:r>
    </w:p>
    <w:p w:rsidR="00F27E8E" w:rsidRPr="00621C74" w:rsidRDefault="00F27E8E" w:rsidP="00F27E8E">
      <w:pPr>
        <w:widowControl/>
        <w:spacing w:line="480" w:lineRule="exact"/>
        <w:rPr>
          <w:rFonts w:ascii="微软雅黑" w:eastAsia="微软雅黑" w:hAnsi="微软雅黑"/>
          <w:b/>
          <w:color w:val="000000"/>
          <w:sz w:val="24"/>
        </w:rPr>
      </w:pPr>
      <w:r>
        <w:rPr>
          <w:rFonts w:ascii="仿宋" w:eastAsia="仿宋" w:hAnsi="仿宋" w:cs="仿宋" w:hint="eastAsia"/>
        </w:rPr>
        <w:t xml:space="preserve">   </w:t>
      </w:r>
      <w:r w:rsidRPr="00F27E8E">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sidRPr="00F27E8E">
        <w:rPr>
          <w:rFonts w:ascii="仿宋" w:eastAsia="仿宋" w:hAnsi="仿宋" w:cs="仿宋" w:hint="eastAsia"/>
          <w:b/>
          <w:bCs/>
          <w:sz w:val="32"/>
          <w:szCs w:val="32"/>
        </w:rPr>
        <w:t>9. 业务咨询</w:t>
      </w:r>
    </w:p>
    <w:p w:rsidR="00F27E8E" w:rsidRPr="00F27E8E" w:rsidRDefault="00F27E8E" w:rsidP="00F27E8E">
      <w:pPr>
        <w:spacing w:line="480" w:lineRule="exact"/>
        <w:ind w:firstLineChars="200" w:firstLine="640"/>
        <w:rPr>
          <w:rFonts w:ascii="仿宋" w:eastAsia="仿宋" w:hAnsi="仿宋" w:cs="仿宋"/>
          <w:sz w:val="32"/>
          <w:szCs w:val="32"/>
        </w:rPr>
      </w:pPr>
      <w:r w:rsidRPr="00F27E8E">
        <w:rPr>
          <w:rFonts w:ascii="仿宋" w:eastAsia="仿宋" w:hAnsi="仿宋" w:cs="仿宋" w:hint="eastAsia"/>
          <w:sz w:val="32"/>
          <w:szCs w:val="32"/>
        </w:rPr>
        <w:t xml:space="preserve">招标代理机构：浙江同欣工程管理有限公司  </w:t>
      </w:r>
    </w:p>
    <w:p w:rsidR="00F27E8E" w:rsidRPr="00F27E8E" w:rsidRDefault="00F27E8E" w:rsidP="00F27E8E">
      <w:pPr>
        <w:spacing w:line="480" w:lineRule="exact"/>
        <w:ind w:firstLineChars="200" w:firstLine="640"/>
        <w:rPr>
          <w:rFonts w:ascii="仿宋" w:eastAsia="仿宋" w:hAnsi="仿宋" w:cs="仿宋"/>
          <w:sz w:val="32"/>
          <w:szCs w:val="32"/>
        </w:rPr>
      </w:pPr>
      <w:r w:rsidRPr="00F27E8E">
        <w:rPr>
          <w:rFonts w:ascii="仿宋" w:eastAsia="仿宋" w:hAnsi="仿宋" w:cs="仿宋" w:hint="eastAsia"/>
          <w:sz w:val="32"/>
          <w:szCs w:val="32"/>
        </w:rPr>
        <w:t>联系人：</w:t>
      </w:r>
      <w:r>
        <w:rPr>
          <w:rFonts w:ascii="仿宋" w:eastAsia="仿宋" w:hAnsi="仿宋" w:cs="仿宋" w:hint="eastAsia"/>
          <w:sz w:val="32"/>
          <w:szCs w:val="32"/>
        </w:rPr>
        <w:t>杨</w:t>
      </w:r>
      <w:r w:rsidRPr="00F27E8E">
        <w:rPr>
          <w:rFonts w:ascii="仿宋" w:eastAsia="仿宋" w:hAnsi="仿宋" w:cs="仿宋" w:hint="eastAsia"/>
          <w:sz w:val="32"/>
          <w:szCs w:val="32"/>
        </w:rPr>
        <w:t>先生</w:t>
      </w:r>
    </w:p>
    <w:p w:rsidR="001D3D7B" w:rsidRPr="00F27E8E" w:rsidRDefault="00F27E8E" w:rsidP="00F27E8E">
      <w:pPr>
        <w:spacing w:line="480" w:lineRule="exact"/>
        <w:ind w:firstLineChars="200" w:firstLine="640"/>
        <w:rPr>
          <w:rFonts w:ascii="仿宋" w:eastAsia="仿宋" w:hAnsi="仿宋" w:cs="仿宋"/>
          <w:sz w:val="32"/>
          <w:szCs w:val="32"/>
        </w:rPr>
      </w:pPr>
      <w:r w:rsidRPr="00F27E8E">
        <w:rPr>
          <w:rFonts w:ascii="仿宋" w:eastAsia="仿宋" w:hAnsi="仿宋" w:cs="仿宋" w:hint="eastAsia"/>
          <w:sz w:val="32"/>
          <w:szCs w:val="32"/>
        </w:rPr>
        <w:t>联系电话：</w:t>
      </w:r>
      <w:r w:rsidRPr="00F27E8E">
        <w:rPr>
          <w:rFonts w:ascii="仿宋" w:eastAsia="仿宋" w:hAnsi="仿宋" w:cs="仿宋"/>
          <w:sz w:val="32"/>
          <w:szCs w:val="32"/>
        </w:rPr>
        <w:t>05</w:t>
      </w:r>
      <w:r w:rsidRPr="00F27E8E">
        <w:rPr>
          <w:rFonts w:ascii="仿宋" w:eastAsia="仿宋" w:hAnsi="仿宋" w:cs="仿宋" w:hint="eastAsia"/>
          <w:sz w:val="32"/>
          <w:szCs w:val="32"/>
        </w:rPr>
        <w:t xml:space="preserve">72-2751688                </w:t>
      </w:r>
    </w:p>
    <w:p w:rsidR="001D3D7B" w:rsidRDefault="001D3D7B" w:rsidP="001D3D7B">
      <w:pPr>
        <w:jc w:val="right"/>
        <w:rPr>
          <w:rFonts w:ascii="仿宋" w:eastAsia="仿宋" w:hAnsi="仿宋" w:cs="仿宋"/>
          <w:sz w:val="32"/>
          <w:szCs w:val="32"/>
        </w:rPr>
      </w:pPr>
    </w:p>
    <w:p w:rsidR="00F27E8E" w:rsidRDefault="00F27E8E" w:rsidP="001D3D7B">
      <w:pPr>
        <w:jc w:val="right"/>
        <w:rPr>
          <w:rFonts w:ascii="仿宋" w:eastAsia="仿宋" w:hAnsi="仿宋" w:cs="仿宋"/>
          <w:sz w:val="32"/>
          <w:szCs w:val="32"/>
        </w:rPr>
      </w:pPr>
    </w:p>
    <w:p w:rsidR="001D3D7B" w:rsidRPr="001A2C3B" w:rsidRDefault="001D3D7B" w:rsidP="001D3D7B">
      <w:pPr>
        <w:jc w:val="right"/>
        <w:rPr>
          <w:rFonts w:ascii="仿宋" w:eastAsia="仿宋" w:hAnsi="仿宋" w:cs="仿宋"/>
          <w:sz w:val="32"/>
          <w:szCs w:val="32"/>
        </w:rPr>
      </w:pPr>
      <w:r w:rsidRPr="001A2C3B">
        <w:rPr>
          <w:rFonts w:ascii="仿宋" w:eastAsia="仿宋" w:hAnsi="仿宋" w:cs="仿宋" w:hint="eastAsia"/>
          <w:sz w:val="32"/>
          <w:szCs w:val="32"/>
        </w:rPr>
        <w:t>湖州市红丰家园业主委员会</w:t>
      </w:r>
    </w:p>
    <w:p w:rsidR="001D3D7B" w:rsidRDefault="001D3D7B" w:rsidP="001D3D7B">
      <w:pPr>
        <w:jc w:val="right"/>
        <w:rPr>
          <w:rFonts w:ascii="仿宋" w:eastAsia="仿宋" w:hAnsi="仿宋" w:cs="仿宋"/>
          <w:sz w:val="32"/>
          <w:szCs w:val="32"/>
        </w:rPr>
      </w:pPr>
      <w:r>
        <w:rPr>
          <w:rFonts w:ascii="仿宋" w:eastAsia="仿宋" w:hAnsi="仿宋" w:cs="仿宋" w:hint="eastAsia"/>
          <w:sz w:val="32"/>
          <w:szCs w:val="32"/>
        </w:rPr>
        <w:t>浙江同欣工程管理有限公司</w:t>
      </w:r>
    </w:p>
    <w:p w:rsidR="001D3D7B" w:rsidRPr="001A2C3B" w:rsidRDefault="001D3D7B" w:rsidP="001D3D7B">
      <w:pPr>
        <w:jc w:val="right"/>
        <w:rPr>
          <w:rFonts w:ascii="仿宋" w:eastAsia="仿宋" w:hAnsi="仿宋" w:cs="仿宋"/>
          <w:sz w:val="32"/>
          <w:szCs w:val="32"/>
        </w:rPr>
      </w:pPr>
      <w:r>
        <w:rPr>
          <w:rFonts w:ascii="仿宋" w:eastAsia="仿宋" w:hAnsi="仿宋" w:cs="仿宋" w:hint="eastAsia"/>
          <w:sz w:val="32"/>
          <w:szCs w:val="32"/>
        </w:rPr>
        <w:t>2022年11月16日</w:t>
      </w: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1D3D7B" w:rsidRDefault="001D3D7B">
      <w:pPr>
        <w:pStyle w:val="a4"/>
        <w:tabs>
          <w:tab w:val="left" w:pos="1592"/>
        </w:tabs>
        <w:spacing w:line="560" w:lineRule="exact"/>
        <w:ind w:left="313"/>
        <w:jc w:val="center"/>
        <w:rPr>
          <w:rFonts w:ascii="仿宋" w:eastAsia="仿宋" w:hAnsi="仿宋" w:cs="仿宋"/>
        </w:rPr>
      </w:pPr>
    </w:p>
    <w:p w:rsidR="00016007" w:rsidRDefault="001D3D7B">
      <w:pPr>
        <w:pStyle w:val="a4"/>
        <w:tabs>
          <w:tab w:val="left" w:pos="1592"/>
        </w:tabs>
        <w:spacing w:line="560" w:lineRule="exact"/>
        <w:ind w:left="313"/>
        <w:jc w:val="center"/>
        <w:rPr>
          <w:rFonts w:ascii="仿宋" w:eastAsia="仿宋" w:hAnsi="仿宋" w:cs="仿宋"/>
        </w:rPr>
      </w:pPr>
      <w:r>
        <w:rPr>
          <w:rFonts w:ascii="仿宋" w:eastAsia="仿宋" w:hAnsi="仿宋" w:cs="仿宋" w:hint="eastAsia"/>
        </w:rPr>
        <w:lastRenderedPageBreak/>
        <w:t>第二章</w:t>
      </w:r>
      <w:r>
        <w:rPr>
          <w:rFonts w:ascii="仿宋" w:eastAsia="仿宋" w:hAnsi="仿宋" w:cs="仿宋" w:hint="eastAsia"/>
        </w:rPr>
        <w:tab/>
        <w:t>招标文件</w:t>
      </w:r>
    </w:p>
    <w:p w:rsidR="00016007" w:rsidRDefault="00016007">
      <w:pPr>
        <w:pStyle w:val="a4"/>
        <w:spacing w:line="560" w:lineRule="exact"/>
        <w:rPr>
          <w:rFonts w:ascii="仿宋" w:eastAsia="仿宋" w:hAnsi="仿宋" w:cs="仿宋"/>
        </w:rPr>
      </w:pPr>
    </w:p>
    <w:p w:rsidR="00016007" w:rsidRDefault="001D3D7B">
      <w:pPr>
        <w:pStyle w:val="2"/>
        <w:numPr>
          <w:ilvl w:val="0"/>
          <w:numId w:val="2"/>
        </w:numPr>
        <w:tabs>
          <w:tab w:val="left" w:pos="0"/>
        </w:tabs>
        <w:spacing w:line="560" w:lineRule="exact"/>
        <w:ind w:left="-11" w:firstLineChars="200" w:firstLine="643"/>
        <w:rPr>
          <w:rFonts w:ascii="仿宋" w:eastAsia="仿宋" w:hAnsi="仿宋" w:cs="仿宋"/>
        </w:rPr>
      </w:pPr>
      <w:r>
        <w:rPr>
          <w:rFonts w:ascii="仿宋" w:eastAsia="仿宋" w:hAnsi="仿宋" w:cs="仿宋" w:hint="eastAsia"/>
        </w:rPr>
        <w:t>招标文件的组成</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lang w:val="en-US"/>
        </w:rPr>
        <w:t xml:space="preserve">9.1 </w:t>
      </w:r>
      <w:r>
        <w:rPr>
          <w:rFonts w:ascii="仿宋" w:eastAsia="仿宋" w:hAnsi="仿宋" w:cs="仿宋" w:hint="eastAsia"/>
        </w:rPr>
        <w:t>招标文件包括下列内容</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第一章招标项目概述</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第二章招标文件</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第三章物业管理服务内容及要求</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第四章投标文件</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第五章开标、评标</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第六章评标标准和办法</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第七章物业服务合同签订说明</w:t>
      </w:r>
    </w:p>
    <w:p w:rsidR="00016007" w:rsidRDefault="001D3D7B">
      <w:pPr>
        <w:pStyle w:val="a4"/>
        <w:tabs>
          <w:tab w:val="left" w:pos="2138"/>
        </w:tabs>
        <w:spacing w:line="560" w:lineRule="exact"/>
        <w:ind w:firstLineChars="200" w:firstLine="640"/>
        <w:rPr>
          <w:rFonts w:ascii="仿宋" w:eastAsia="仿宋" w:hAnsi="仿宋" w:cs="仿宋"/>
        </w:rPr>
      </w:pPr>
      <w:r>
        <w:rPr>
          <w:rFonts w:ascii="仿宋" w:eastAsia="仿宋" w:hAnsi="仿宋" w:cs="仿宋" w:hint="eastAsia"/>
        </w:rPr>
        <w:t>第八章奖惩措施</w:t>
      </w:r>
    </w:p>
    <w:p w:rsidR="00016007" w:rsidRDefault="001D3D7B">
      <w:pPr>
        <w:pStyle w:val="10"/>
        <w:tabs>
          <w:tab w:val="left" w:pos="1469"/>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9.2 </w:t>
      </w:r>
      <w:r>
        <w:rPr>
          <w:rFonts w:ascii="仿宋" w:eastAsia="仿宋" w:hAnsi="仿宋" w:cs="仿宋" w:hint="eastAsia"/>
          <w:sz w:val="32"/>
          <w:szCs w:val="32"/>
        </w:rPr>
        <w:t>除</w:t>
      </w:r>
      <w:r>
        <w:rPr>
          <w:rFonts w:ascii="仿宋" w:eastAsia="仿宋" w:hAnsi="仿宋" w:cs="仿宋" w:hint="eastAsia"/>
          <w:sz w:val="32"/>
          <w:szCs w:val="32"/>
          <w:lang w:val="en-US"/>
        </w:rPr>
        <w:t>9.1</w:t>
      </w:r>
      <w:r>
        <w:rPr>
          <w:rFonts w:ascii="仿宋" w:eastAsia="仿宋" w:hAnsi="仿宋" w:cs="仿宋" w:hint="eastAsia"/>
          <w:sz w:val="32"/>
          <w:szCs w:val="32"/>
        </w:rPr>
        <w:t>内容外，招标人在提交投标文件截止时间</w:t>
      </w:r>
      <w:r>
        <w:rPr>
          <w:rFonts w:ascii="仿宋" w:eastAsia="仿宋" w:hAnsi="仿宋" w:cs="仿宋" w:hint="eastAsia"/>
          <w:sz w:val="32"/>
          <w:szCs w:val="32"/>
          <w:u w:val="single"/>
        </w:rPr>
        <w:t xml:space="preserve"> 15 </w:t>
      </w:r>
      <w:r>
        <w:rPr>
          <w:rFonts w:ascii="仿宋" w:eastAsia="仿宋" w:hAnsi="仿宋" w:cs="仿宋" w:hint="eastAsia"/>
          <w:sz w:val="32"/>
          <w:szCs w:val="32"/>
        </w:rPr>
        <w:t>日前，以书面形式发出的对招标文件的澄清或修改内容，均为招标文件的组成部分，对招标人和投标企业起约束作用。</w:t>
      </w:r>
    </w:p>
    <w:p w:rsidR="00016007" w:rsidRDefault="001D3D7B">
      <w:pPr>
        <w:pStyle w:val="10"/>
        <w:tabs>
          <w:tab w:val="left" w:pos="1469"/>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9.3 </w:t>
      </w:r>
      <w:r>
        <w:rPr>
          <w:rFonts w:ascii="仿宋" w:eastAsia="仿宋" w:hAnsi="仿宋" w:cs="仿宋" w:hint="eastAsia"/>
          <w:sz w:val="32"/>
          <w:szCs w:val="32"/>
        </w:rPr>
        <w:t>投标企业获取招标文件后，应仔细检查招标文件的所有内容，如有残缺等问题应在获得招标文件后</w:t>
      </w:r>
      <w:r>
        <w:rPr>
          <w:rFonts w:ascii="仿宋" w:eastAsia="仿宋" w:hAnsi="仿宋" w:cs="仿宋" w:hint="eastAsia"/>
          <w:sz w:val="32"/>
          <w:szCs w:val="32"/>
          <w:u w:val="single"/>
        </w:rPr>
        <w:t xml:space="preserve"> 3 </w:t>
      </w:r>
      <w:r>
        <w:rPr>
          <w:rFonts w:ascii="仿宋" w:eastAsia="仿宋" w:hAnsi="仿宋" w:cs="仿宋" w:hint="eastAsia"/>
          <w:sz w:val="32"/>
          <w:szCs w:val="32"/>
        </w:rPr>
        <w:t>日内向招标人提出，否则，由此引起的损失由投标企业自己承担。投标企业同时应认真审阅招标文件中所有的事项、格式、条款和规范要求等， 若投标企业的投标文件没有按招标文件要求提交全部资料，或投标文件没有对招标文件做出实质性响应，其风险由投标企业自行承担，并根据有关条款规定，该投标有可能被拒绝。</w:t>
      </w:r>
    </w:p>
    <w:p w:rsidR="00016007" w:rsidRDefault="001D3D7B">
      <w:pPr>
        <w:pStyle w:val="2"/>
        <w:tabs>
          <w:tab w:val="left" w:pos="1509"/>
        </w:tabs>
        <w:spacing w:line="560" w:lineRule="exact"/>
        <w:ind w:left="0" w:firstLineChars="200" w:firstLine="640"/>
        <w:rPr>
          <w:rFonts w:ascii="仿宋" w:eastAsia="仿宋" w:hAnsi="仿宋" w:cs="仿宋"/>
          <w:b w:val="0"/>
          <w:bCs w:val="0"/>
        </w:rPr>
      </w:pPr>
      <w:r>
        <w:rPr>
          <w:rFonts w:ascii="仿宋" w:eastAsia="仿宋" w:hAnsi="仿宋" w:cs="仿宋" w:hint="eastAsia"/>
          <w:b w:val="0"/>
          <w:bCs w:val="0"/>
          <w:lang w:val="en-US"/>
        </w:rPr>
        <w:t xml:space="preserve">9.4 </w:t>
      </w:r>
      <w:r>
        <w:rPr>
          <w:rFonts w:ascii="仿宋" w:eastAsia="仿宋" w:hAnsi="仿宋" w:cs="仿宋" w:hint="eastAsia"/>
          <w:b w:val="0"/>
          <w:bCs w:val="0"/>
        </w:rPr>
        <w:t>投标企业若对招标文件有任何疑问，应于投标截止日期前15  日以书面形式向招标人提出澄清要求，送至浙江同欣工程</w:t>
      </w:r>
      <w:r>
        <w:rPr>
          <w:rFonts w:ascii="仿宋" w:eastAsia="仿宋" w:hAnsi="仿宋" w:cs="仿宋" w:hint="eastAsia"/>
          <w:b w:val="0"/>
          <w:bCs w:val="0"/>
        </w:rPr>
        <w:lastRenderedPageBreak/>
        <w:t>管理有限公司4楼407（湖州市腊山路298号天蓝大厦4楼）。无论是招标人根据需要主动对招标文件进行必要的澄清，或是根据投标企业的要求对招标文件做出澄清，招标人都将于投标截止时间 5 日前以书面形式予以澄清，同时将书面澄清文件向所有投标企业发送。投标企业在收到该澄清文件后， 应以书面形式给予确认，该澄清作为招标文件的组成部分，对投标企业具有约束作用。</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10. </w:t>
      </w:r>
      <w:r>
        <w:rPr>
          <w:rFonts w:ascii="仿宋" w:eastAsia="仿宋" w:hAnsi="仿宋" w:cs="仿宋" w:hint="eastAsia"/>
        </w:rPr>
        <w:t>招标文件的修改</w:t>
      </w:r>
    </w:p>
    <w:p w:rsidR="00016007" w:rsidRDefault="001D3D7B">
      <w:pPr>
        <w:pStyle w:val="10"/>
        <w:tabs>
          <w:tab w:val="left" w:pos="155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10.1 </w:t>
      </w:r>
      <w:r>
        <w:rPr>
          <w:rFonts w:ascii="仿宋" w:eastAsia="仿宋" w:hAnsi="仿宋" w:cs="仿宋" w:hint="eastAsia"/>
          <w:sz w:val="32"/>
          <w:szCs w:val="32"/>
        </w:rPr>
        <w:t>招标文件发出后，在提交投标文件截止时间</w:t>
      </w:r>
      <w:r>
        <w:rPr>
          <w:rFonts w:ascii="仿宋" w:eastAsia="仿宋" w:hAnsi="仿宋" w:cs="仿宋" w:hint="eastAsia"/>
          <w:sz w:val="32"/>
          <w:szCs w:val="32"/>
          <w:u w:val="single"/>
        </w:rPr>
        <w:t xml:space="preserve"> 15</w:t>
      </w:r>
      <w:r>
        <w:rPr>
          <w:rFonts w:ascii="仿宋" w:eastAsia="仿宋" w:hAnsi="仿宋" w:cs="仿宋" w:hint="eastAsia"/>
          <w:sz w:val="32"/>
          <w:szCs w:val="32"/>
        </w:rPr>
        <w:t xml:space="preserve"> 日前，招标人可对招标文件进行必要的澄清或修改。</w:t>
      </w:r>
    </w:p>
    <w:p w:rsidR="00016007" w:rsidRDefault="001D3D7B">
      <w:pPr>
        <w:pStyle w:val="10"/>
        <w:tabs>
          <w:tab w:val="left" w:pos="183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10.2 </w:t>
      </w:r>
      <w:r>
        <w:rPr>
          <w:rFonts w:ascii="仿宋" w:eastAsia="仿宋" w:hAnsi="仿宋" w:cs="仿宋" w:hint="eastAsia"/>
          <w:sz w:val="32"/>
          <w:szCs w:val="32"/>
        </w:rPr>
        <w:t>招标文件的修改将以书面形式发送给所有投标企业，投标企业收到该修改文件，应以书面形式给予确认。招标文件的修改内容作为招标文件的组成部分，具有约束作用。</w:t>
      </w:r>
    </w:p>
    <w:p w:rsidR="00016007" w:rsidRDefault="001D3D7B">
      <w:pPr>
        <w:pStyle w:val="10"/>
        <w:tabs>
          <w:tab w:val="left" w:pos="173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10.3 </w:t>
      </w:r>
      <w:r>
        <w:rPr>
          <w:rFonts w:ascii="仿宋" w:eastAsia="仿宋" w:hAnsi="仿宋" w:cs="仿宋" w:hint="eastAsia"/>
          <w:sz w:val="32"/>
          <w:szCs w:val="32"/>
        </w:rPr>
        <w:t>招标文件的澄清、修改、补充等内容均以书面形式明确的内容为准。当招标文件、招标文件的澄清、修改、补充等在同一内容的表述上不一致时，以最后发出的书面文件为准。</w:t>
      </w:r>
    </w:p>
    <w:p w:rsidR="00016007" w:rsidRDefault="001D3D7B">
      <w:pPr>
        <w:pStyle w:val="10"/>
        <w:tabs>
          <w:tab w:val="left" w:pos="171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10.4 </w:t>
      </w:r>
      <w:r>
        <w:rPr>
          <w:rFonts w:ascii="仿宋" w:eastAsia="仿宋" w:hAnsi="仿宋" w:cs="仿宋" w:hint="eastAsia"/>
          <w:sz w:val="32"/>
          <w:szCs w:val="32"/>
        </w:rPr>
        <w:t>为使投标企业在编制投标文件时有充分的时间对招标文件的澄清、修改、补充等内容进行研究，招标人可以酌情延长提交投标文件的截止时间，具体时间将在招标文件的修改、补充通知中予以明确。</w:t>
      </w:r>
    </w:p>
    <w:p w:rsidR="00016007" w:rsidRDefault="001D3D7B">
      <w:pPr>
        <w:pStyle w:val="10"/>
        <w:tabs>
          <w:tab w:val="left" w:pos="162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10.5 </w:t>
      </w:r>
      <w:r>
        <w:rPr>
          <w:rFonts w:ascii="仿宋" w:eastAsia="仿宋" w:hAnsi="仿宋" w:cs="仿宋" w:hint="eastAsia"/>
          <w:sz w:val="32"/>
          <w:szCs w:val="32"/>
        </w:rPr>
        <w:t>补充通知须报属地街道办事处备案。</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11. </w:t>
      </w:r>
      <w:r>
        <w:rPr>
          <w:rFonts w:ascii="仿宋" w:eastAsia="仿宋" w:hAnsi="仿宋" w:cs="仿宋" w:hint="eastAsia"/>
        </w:rPr>
        <w:t>合格投标企业</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11.1 </w:t>
      </w:r>
      <w:r>
        <w:rPr>
          <w:rFonts w:ascii="仿宋" w:eastAsia="仿宋" w:hAnsi="仿宋" w:cs="仿宋" w:hint="eastAsia"/>
          <w:sz w:val="32"/>
          <w:szCs w:val="32"/>
        </w:rPr>
        <w:t>国内具有独立法人资格的物业服务企业。</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11.2 未出现因</w:t>
      </w:r>
      <w:r>
        <w:rPr>
          <w:rFonts w:ascii="仿宋" w:eastAsia="仿宋" w:hAnsi="仿宋" w:cs="仿宋" w:hint="eastAsia"/>
        </w:rPr>
        <w:t>虚报、瞒报</w:t>
      </w:r>
      <w:r>
        <w:rPr>
          <w:rFonts w:ascii="仿宋" w:eastAsia="仿宋" w:hAnsi="仿宋" w:cs="仿宋" w:hint="eastAsia"/>
          <w:lang w:val="en-US"/>
        </w:rPr>
        <w:t>物业费欠费住户清单被解除物业服务合同的物业服务企业。</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lastRenderedPageBreak/>
        <w:t>11.3 未出现被物业主管部门、属地街道办事处通报批评且被限制参与投标情形的物业服务企业。</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11.4 物业服务企业法定代表人、股东未曾在被限制参与投标的物业服务企业中任职。</w:t>
      </w:r>
    </w:p>
    <w:p w:rsidR="00016007" w:rsidRDefault="00016007">
      <w:pPr>
        <w:pStyle w:val="a4"/>
        <w:spacing w:line="560" w:lineRule="exact"/>
        <w:ind w:firstLineChars="200" w:firstLine="640"/>
        <w:rPr>
          <w:rFonts w:ascii="仿宋" w:eastAsia="仿宋" w:hAnsi="仿宋" w:cs="仿宋"/>
          <w:lang w:val="en-US"/>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1D3D7B">
      <w:pPr>
        <w:pStyle w:val="a4"/>
        <w:tabs>
          <w:tab w:val="left" w:pos="1278"/>
        </w:tabs>
        <w:spacing w:line="560" w:lineRule="exact"/>
        <w:jc w:val="center"/>
        <w:rPr>
          <w:rFonts w:ascii="仿宋" w:eastAsia="仿宋" w:hAnsi="仿宋" w:cs="仿宋"/>
        </w:rPr>
      </w:pPr>
      <w:r>
        <w:rPr>
          <w:rFonts w:ascii="仿宋" w:eastAsia="仿宋" w:hAnsi="仿宋" w:cs="仿宋" w:hint="eastAsia"/>
        </w:rPr>
        <w:lastRenderedPageBreak/>
        <w:t>第三章</w:t>
      </w:r>
      <w:r>
        <w:rPr>
          <w:rFonts w:ascii="仿宋" w:eastAsia="仿宋" w:hAnsi="仿宋" w:cs="仿宋" w:hint="eastAsia"/>
        </w:rPr>
        <w:tab/>
        <w:t>物业管理服务内容及要求</w:t>
      </w:r>
    </w:p>
    <w:p w:rsidR="00016007" w:rsidRDefault="00016007">
      <w:pPr>
        <w:pStyle w:val="a4"/>
        <w:spacing w:line="560" w:lineRule="exact"/>
        <w:rPr>
          <w:rFonts w:ascii="仿宋" w:eastAsia="仿宋" w:hAnsi="仿宋" w:cs="仿宋"/>
        </w:rPr>
      </w:pPr>
    </w:p>
    <w:p w:rsidR="00016007" w:rsidRDefault="001D3D7B">
      <w:pPr>
        <w:pStyle w:val="2"/>
        <w:numPr>
          <w:ilvl w:val="0"/>
          <w:numId w:val="3"/>
        </w:numPr>
        <w:tabs>
          <w:tab w:val="left" w:pos="0"/>
        </w:tabs>
        <w:spacing w:line="560" w:lineRule="exact"/>
        <w:ind w:left="-13" w:firstLineChars="200" w:firstLine="643"/>
        <w:rPr>
          <w:rFonts w:ascii="仿宋" w:eastAsia="仿宋" w:hAnsi="仿宋" w:cs="仿宋"/>
        </w:rPr>
      </w:pPr>
      <w:r>
        <w:rPr>
          <w:rFonts w:ascii="仿宋" w:eastAsia="仿宋" w:hAnsi="仿宋" w:cs="仿宋" w:hint="eastAsia"/>
        </w:rPr>
        <w:t>物业管理服务的内容</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12.1 </w:t>
      </w:r>
      <w:r>
        <w:rPr>
          <w:rFonts w:ascii="仿宋" w:eastAsia="仿宋" w:hAnsi="仿宋" w:cs="仿宋" w:hint="eastAsia"/>
          <w:sz w:val="32"/>
          <w:szCs w:val="32"/>
        </w:rPr>
        <w:t>物业管理区域内物业共用部位、共用设施设备的管理及维修养护；</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12.2 </w:t>
      </w:r>
      <w:r>
        <w:rPr>
          <w:rFonts w:ascii="仿宋" w:eastAsia="仿宋" w:hAnsi="仿宋" w:cs="仿宋" w:hint="eastAsia"/>
          <w:sz w:val="32"/>
          <w:szCs w:val="32"/>
        </w:rPr>
        <w:t>物业管理区域内公共秩序和环境卫生的维护；</w:t>
      </w:r>
    </w:p>
    <w:p w:rsidR="00016007" w:rsidRDefault="001D3D7B">
      <w:pPr>
        <w:pStyle w:val="10"/>
        <w:tabs>
          <w:tab w:val="left" w:pos="1745"/>
        </w:tabs>
        <w:spacing w:line="560" w:lineRule="exact"/>
        <w:ind w:left="0" w:firstLineChars="200" w:firstLine="640"/>
        <w:rPr>
          <w:rFonts w:ascii="仿宋" w:eastAsia="仿宋" w:hAnsi="仿宋" w:cs="仿宋"/>
          <w:sz w:val="32"/>
          <w:szCs w:val="32"/>
          <w:lang w:val="en-US"/>
        </w:rPr>
      </w:pPr>
      <w:r>
        <w:rPr>
          <w:rFonts w:ascii="仿宋" w:eastAsia="仿宋" w:hAnsi="仿宋" w:cs="仿宋" w:hint="eastAsia"/>
          <w:sz w:val="32"/>
          <w:szCs w:val="32"/>
          <w:lang w:val="en-US"/>
        </w:rPr>
        <w:t>12.3 生活垃圾分类管理；</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12.4 </w:t>
      </w:r>
      <w:r>
        <w:rPr>
          <w:rFonts w:ascii="仿宋" w:eastAsia="仿宋" w:hAnsi="仿宋" w:cs="仿宋" w:hint="eastAsia"/>
          <w:sz w:val="32"/>
          <w:szCs w:val="32"/>
        </w:rPr>
        <w:t>物业管理区域内的绿化养护和管理；</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12.5 </w:t>
      </w:r>
      <w:r>
        <w:rPr>
          <w:rFonts w:ascii="仿宋" w:eastAsia="仿宋" w:hAnsi="仿宋" w:cs="仿宋" w:hint="eastAsia"/>
          <w:sz w:val="32"/>
          <w:szCs w:val="32"/>
        </w:rPr>
        <w:t>物业管理区域内车辆（机动车和非机动车）行驶、停放及场所管理；</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12.6 </w:t>
      </w:r>
      <w:r>
        <w:rPr>
          <w:rFonts w:ascii="仿宋" w:eastAsia="仿宋" w:hAnsi="仿宋" w:cs="仿宋" w:hint="eastAsia"/>
          <w:sz w:val="32"/>
          <w:szCs w:val="32"/>
        </w:rPr>
        <w:t>供水、供电、供气、电信等专业单位在物业管理区域内</w:t>
      </w:r>
    </w:p>
    <w:p w:rsidR="00016007" w:rsidRDefault="001D3D7B">
      <w:pPr>
        <w:pStyle w:val="10"/>
        <w:tabs>
          <w:tab w:val="left" w:pos="1737"/>
        </w:tabs>
        <w:spacing w:line="560" w:lineRule="exact"/>
        <w:ind w:left="0" w:firstLine="0"/>
        <w:rPr>
          <w:rFonts w:ascii="仿宋" w:eastAsia="仿宋" w:hAnsi="仿宋" w:cs="仿宋"/>
          <w:sz w:val="32"/>
          <w:szCs w:val="32"/>
        </w:rPr>
      </w:pPr>
      <w:r>
        <w:rPr>
          <w:rFonts w:ascii="仿宋" w:eastAsia="仿宋" w:hAnsi="仿宋" w:cs="仿宋" w:hint="eastAsia"/>
          <w:sz w:val="32"/>
          <w:szCs w:val="32"/>
        </w:rPr>
        <w:t>对相关管线、设施维修养护时，进行必要的协调和管理；</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12.7 </w:t>
      </w:r>
      <w:r>
        <w:rPr>
          <w:rFonts w:ascii="仿宋" w:eastAsia="仿宋" w:hAnsi="仿宋" w:cs="仿宋" w:hint="eastAsia"/>
          <w:sz w:val="32"/>
          <w:szCs w:val="32"/>
        </w:rPr>
        <w:t>物业管理区域的日常安全巡查服务；</w:t>
      </w:r>
    </w:p>
    <w:p w:rsidR="00016007" w:rsidRDefault="001D3D7B">
      <w:pPr>
        <w:pStyle w:val="10"/>
        <w:tabs>
          <w:tab w:val="left" w:pos="155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12.8 </w:t>
      </w:r>
      <w:r>
        <w:rPr>
          <w:rFonts w:ascii="仿宋" w:eastAsia="仿宋" w:hAnsi="仿宋" w:cs="仿宋" w:hint="eastAsia"/>
          <w:sz w:val="32"/>
          <w:szCs w:val="32"/>
        </w:rPr>
        <w:t>物业档案资料的保管及有关物业服务费用的帐务管理；</w:t>
      </w:r>
    </w:p>
    <w:p w:rsidR="00016007" w:rsidRDefault="001D3D7B">
      <w:pPr>
        <w:pStyle w:val="10"/>
        <w:tabs>
          <w:tab w:val="left" w:pos="17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12.9 </w:t>
      </w:r>
      <w:r>
        <w:rPr>
          <w:rFonts w:ascii="仿宋" w:eastAsia="仿宋" w:hAnsi="仿宋" w:cs="仿宋" w:hint="eastAsia"/>
          <w:sz w:val="32"/>
          <w:szCs w:val="32"/>
        </w:rPr>
        <w:t>物业管理区域内业主、使用人装饰装修物业的服务；</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12.10 </w:t>
      </w:r>
      <w:r>
        <w:rPr>
          <w:rFonts w:ascii="仿宋" w:eastAsia="仿宋" w:hAnsi="仿宋" w:cs="仿宋" w:hint="eastAsia"/>
          <w:sz w:val="32"/>
          <w:szCs w:val="32"/>
        </w:rPr>
        <w:t>其他</w:t>
      </w:r>
    </w:p>
    <w:p w:rsidR="00016007" w:rsidRDefault="001D3D7B">
      <w:pPr>
        <w:pStyle w:val="2"/>
        <w:numPr>
          <w:ilvl w:val="0"/>
          <w:numId w:val="4"/>
        </w:numPr>
        <w:tabs>
          <w:tab w:val="left" w:pos="0"/>
        </w:tabs>
        <w:spacing w:line="560" w:lineRule="exact"/>
        <w:ind w:left="-13" w:firstLineChars="200" w:firstLine="643"/>
        <w:rPr>
          <w:rFonts w:ascii="仿宋" w:eastAsia="仿宋" w:hAnsi="仿宋" w:cs="仿宋"/>
        </w:rPr>
      </w:pPr>
      <w:r>
        <w:rPr>
          <w:rFonts w:ascii="仿宋" w:eastAsia="仿宋" w:hAnsi="仿宋" w:cs="仿宋" w:hint="eastAsia"/>
        </w:rPr>
        <w:t>物业管理服务的要求</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13.1 </w:t>
      </w:r>
      <w:r>
        <w:rPr>
          <w:rFonts w:ascii="仿宋" w:eastAsia="仿宋" w:hAnsi="仿宋" w:cs="仿宋" w:hint="eastAsia"/>
          <w:sz w:val="32"/>
          <w:szCs w:val="32"/>
        </w:rPr>
        <w:t>按专业化的要求配置管理服务人员；</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13.2 </w:t>
      </w:r>
      <w:r>
        <w:rPr>
          <w:rFonts w:ascii="仿宋" w:eastAsia="仿宋" w:hAnsi="仿宋" w:cs="仿宋" w:hint="eastAsia"/>
          <w:sz w:val="32"/>
          <w:szCs w:val="32"/>
        </w:rPr>
        <w:t>物业管理服务与收费质价相符；</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13.3 </w:t>
      </w:r>
      <w:r>
        <w:rPr>
          <w:rFonts w:ascii="仿宋" w:eastAsia="仿宋" w:hAnsi="仿宋" w:cs="仿宋" w:hint="eastAsia"/>
          <w:sz w:val="32"/>
          <w:szCs w:val="32"/>
        </w:rPr>
        <w:t>本项目不得转包、分包。</w:t>
      </w:r>
    </w:p>
    <w:p w:rsidR="00016007" w:rsidRDefault="001D3D7B">
      <w:pPr>
        <w:pStyle w:val="2"/>
        <w:numPr>
          <w:ilvl w:val="0"/>
          <w:numId w:val="5"/>
        </w:numPr>
        <w:tabs>
          <w:tab w:val="left" w:pos="1510"/>
        </w:tabs>
        <w:spacing w:line="360" w:lineRule="auto"/>
        <w:ind w:left="0" w:firstLineChars="200" w:firstLine="643"/>
        <w:rPr>
          <w:rFonts w:ascii="仿宋" w:eastAsia="仿宋" w:hAnsi="仿宋" w:cs="仿宋"/>
        </w:rPr>
      </w:pPr>
      <w:r>
        <w:rPr>
          <w:rFonts w:ascii="仿宋" w:eastAsia="仿宋" w:hAnsi="仿宋" w:cs="仿宋" w:hint="eastAsia"/>
        </w:rPr>
        <w:t>物业管理服务标准</w:t>
      </w:r>
    </w:p>
    <w:p w:rsidR="00016007" w:rsidRDefault="001D3D7B">
      <w:pPr>
        <w:widowControl/>
        <w:spacing w:line="360" w:lineRule="auto"/>
        <w:ind w:firstLineChars="200" w:firstLine="640"/>
        <w:rPr>
          <w:rFonts w:ascii="仿宋" w:eastAsia="仿宋" w:hAnsi="仿宋" w:cs="仿宋"/>
          <w:sz w:val="32"/>
          <w:szCs w:val="32"/>
          <w:lang w:val="en-US"/>
        </w:rPr>
      </w:pPr>
      <w:r>
        <w:rPr>
          <w:rFonts w:ascii="仿宋" w:eastAsia="仿宋" w:hAnsi="仿宋" w:cs="仿宋" w:hint="eastAsia"/>
          <w:sz w:val="32"/>
          <w:szCs w:val="32"/>
          <w:lang w:val="en-US"/>
        </w:rPr>
        <w:t xml:space="preserve">14.1 </w:t>
      </w:r>
      <w:r>
        <w:rPr>
          <w:rFonts w:ascii="仿宋" w:eastAsia="仿宋" w:hAnsi="仿宋" w:cs="仿宋" w:hint="eastAsia"/>
          <w:sz w:val="32"/>
          <w:szCs w:val="32"/>
        </w:rPr>
        <w:t>本物业管理服务标准按照湖州市普通住宅小区物业服务等级标准</w:t>
      </w:r>
      <w:r>
        <w:rPr>
          <w:rFonts w:ascii="仿宋" w:eastAsia="仿宋" w:hAnsi="仿宋" w:cs="仿宋" w:hint="eastAsia"/>
          <w:sz w:val="32"/>
          <w:szCs w:val="32"/>
          <w:u w:val="single"/>
        </w:rPr>
        <w:t>贰</w:t>
      </w:r>
      <w:r>
        <w:rPr>
          <w:rFonts w:ascii="仿宋" w:eastAsia="仿宋" w:hAnsi="仿宋" w:cs="仿宋" w:hint="eastAsia"/>
          <w:sz w:val="32"/>
          <w:szCs w:val="32"/>
        </w:rPr>
        <w:t>级服务等级。具体</w:t>
      </w:r>
      <w:r>
        <w:rPr>
          <w:rFonts w:ascii="仿宋" w:eastAsia="仿宋" w:hAnsi="仿宋" w:cs="仿宋" w:hint="eastAsia"/>
          <w:sz w:val="32"/>
          <w:szCs w:val="32"/>
          <w:lang w:val="en-US"/>
        </w:rPr>
        <w:t>的管理服务</w:t>
      </w:r>
      <w:r>
        <w:rPr>
          <w:rFonts w:ascii="仿宋" w:eastAsia="仿宋" w:hAnsi="仿宋" w:cs="仿宋" w:hint="eastAsia"/>
          <w:sz w:val="32"/>
          <w:szCs w:val="32"/>
        </w:rPr>
        <w:t>标准</w:t>
      </w:r>
      <w:r>
        <w:rPr>
          <w:rFonts w:ascii="仿宋" w:eastAsia="仿宋" w:hAnsi="仿宋" w:cs="仿宋" w:hint="eastAsia"/>
          <w:sz w:val="32"/>
          <w:szCs w:val="32"/>
          <w:lang w:val="en-US"/>
        </w:rPr>
        <w:t>请在本条款中附</w:t>
      </w:r>
      <w:r>
        <w:rPr>
          <w:rFonts w:ascii="仿宋" w:eastAsia="仿宋" w:hAnsi="仿宋" w:cs="仿宋" w:hint="eastAsia"/>
          <w:sz w:val="32"/>
          <w:szCs w:val="32"/>
          <w:lang w:val="en-US"/>
        </w:rPr>
        <w:lastRenderedPageBreak/>
        <w:t>《湖州市普通住宅小区物业服务等级标准》（也可在相应服务等级标准基础上适当增加约定内容）：</w:t>
      </w:r>
    </w:p>
    <w:tbl>
      <w:tblPr>
        <w:tblpPr w:leftFromText="180" w:rightFromText="180" w:vertAnchor="text" w:horzAnchor="page" w:tblpX="1555" w:tblpY="939"/>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1205"/>
        <w:gridCol w:w="7881"/>
      </w:tblGrid>
      <w:tr w:rsidR="00016007">
        <w:trPr>
          <w:trHeight w:val="455"/>
        </w:trPr>
        <w:tc>
          <w:tcPr>
            <w:tcW w:w="5000" w:type="pct"/>
            <w:gridSpan w:val="2"/>
            <w:vAlign w:val="center"/>
          </w:tcPr>
          <w:p w:rsidR="00016007" w:rsidRDefault="001D3D7B">
            <w:pPr>
              <w:jc w:val="center"/>
              <w:rPr>
                <w:rFonts w:ascii="仿宋" w:eastAsia="仿宋" w:hAnsi="仿宋" w:cs="仿宋"/>
                <w:b/>
                <w:bCs/>
                <w:sz w:val="32"/>
                <w:szCs w:val="32"/>
                <w:lang w:val="en-US"/>
              </w:rPr>
            </w:pPr>
            <w:r>
              <w:rPr>
                <w:rFonts w:ascii="仿宋" w:eastAsia="仿宋" w:hAnsi="仿宋" w:cs="仿宋" w:hint="eastAsia"/>
                <w:b/>
                <w:bCs/>
                <w:sz w:val="32"/>
                <w:szCs w:val="32"/>
                <w:lang w:val="en-US"/>
              </w:rPr>
              <w:t>湖州市普通住宅小区物业服务等级标准</w:t>
            </w:r>
          </w:p>
          <w:p w:rsidR="00016007" w:rsidRDefault="001D3D7B">
            <w:pPr>
              <w:pStyle w:val="TableParagraph"/>
              <w:tabs>
                <w:tab w:val="left" w:pos="1057"/>
              </w:tabs>
              <w:spacing w:line="400" w:lineRule="exact"/>
              <w:jc w:val="center"/>
              <w:rPr>
                <w:rFonts w:ascii="仿宋" w:eastAsia="仿宋" w:hAnsi="仿宋" w:cs="仿宋"/>
                <w:b/>
                <w:bCs/>
                <w:sz w:val="24"/>
                <w:lang w:val="en-US"/>
              </w:rPr>
            </w:pPr>
            <w:r>
              <w:rPr>
                <w:rFonts w:ascii="仿宋" w:eastAsia="仿宋" w:hAnsi="仿宋" w:cs="仿宋" w:hint="eastAsia"/>
                <w:b/>
                <w:bCs/>
                <w:sz w:val="32"/>
                <w:szCs w:val="32"/>
                <w:lang w:val="en-US"/>
              </w:rPr>
              <w:t>（二级）</w:t>
            </w:r>
          </w:p>
        </w:tc>
      </w:tr>
      <w:tr w:rsidR="00016007">
        <w:trPr>
          <w:trHeight w:val="5992"/>
        </w:trPr>
        <w:tc>
          <w:tcPr>
            <w:tcW w:w="5000" w:type="pct"/>
            <w:gridSpan w:val="2"/>
          </w:tcPr>
          <w:p w:rsidR="00016007" w:rsidRDefault="001D3D7B">
            <w:pPr>
              <w:pStyle w:val="TableParagraph"/>
              <w:spacing w:line="400" w:lineRule="exact"/>
              <w:ind w:firstLineChars="1150" w:firstLine="3694"/>
              <w:jc w:val="both"/>
              <w:rPr>
                <w:rFonts w:ascii="仿宋" w:eastAsia="仿宋" w:hAnsi="仿宋" w:cs="仿宋"/>
                <w:sz w:val="24"/>
              </w:rPr>
            </w:pPr>
            <w:r>
              <w:rPr>
                <w:rFonts w:ascii="仿宋" w:eastAsia="仿宋" w:hAnsi="仿宋" w:cs="仿宋" w:hint="eastAsia"/>
                <w:b/>
                <w:bCs/>
                <w:sz w:val="32"/>
                <w:szCs w:val="32"/>
                <w:lang w:val="en-US"/>
              </w:rPr>
              <w:t>基础要求</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w:t>
            </w:r>
            <w:r>
              <w:rPr>
                <w:rFonts w:ascii="仿宋" w:eastAsia="仿宋" w:hAnsi="仿宋" w:cs="仿宋" w:hint="eastAsia"/>
                <w:sz w:val="24"/>
              </w:rPr>
              <w:t>服务与被服务双方签订规范的物业服务合同，双方权利义务关系明确。</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2、项目</w:t>
            </w:r>
            <w:r>
              <w:rPr>
                <w:rFonts w:ascii="仿宋" w:eastAsia="仿宋" w:hAnsi="仿宋" w:cs="仿宋" w:hint="eastAsia"/>
                <w:sz w:val="24"/>
              </w:rPr>
              <w:t>承接</w:t>
            </w:r>
            <w:r>
              <w:rPr>
                <w:rFonts w:ascii="仿宋" w:eastAsia="仿宋" w:hAnsi="仿宋" w:cs="仿宋" w:hint="eastAsia"/>
                <w:sz w:val="24"/>
                <w:lang w:val="en-US"/>
              </w:rPr>
              <w:t>手续齐全、验收合格、资料完整。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3、通过单建、联建等方式积极建立党组织，暂不具备组建党组织条件的要实现党的工作覆盖。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4、专业技术人员</w:t>
            </w:r>
            <w:r>
              <w:rPr>
                <w:rFonts w:ascii="仿宋" w:eastAsia="仿宋" w:hAnsi="仿宋" w:cs="仿宋" w:hint="eastAsia"/>
                <w:sz w:val="24"/>
              </w:rPr>
              <w:t>按照国家有关规定取得岗位证书；</w:t>
            </w:r>
            <w:r>
              <w:rPr>
                <w:rFonts w:ascii="仿宋" w:eastAsia="仿宋" w:hAnsi="仿宋" w:cs="仿宋" w:hint="eastAsia"/>
                <w:sz w:val="24"/>
                <w:lang w:val="en-US"/>
              </w:rPr>
              <w:t>管理人员中50周岁以下人员占40%以上，大专及以上学历人员占30%以上。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5、有健全的物业管理制度、岗位考核制度、工作流程及各类应急预案，监督执行严格，品质管理有效。</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6、制定年度设施、设备的保养计划、维修或更新方案，并书面报送业主委会或居（村）民委员会。</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7、物业服务人员应按规定穿着工作服、佩戴工作牌，文明用语，行为规范，服务主动热情。</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8、按《湖州市物业管理条例》第三十一条规定公示信息，相关物业管理投诉及时处理，24小时内有效回复。</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9、财务管理运作规范，帐目清晰；实行酬金制的，按合同约定定期以书面形式向业主公布收支帐目情况；实行包干制的，按合同约定执行。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10、服务区域内导示、警示、交通等标识及设备安全围挡设置齐全，并保持清晰完整。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11、按服业服务合同约定对共同部位、共用设施设备维修、更新、养护；按照物业专项维修资金管理相关规定及时报送业主委员会或居（村）民委员会，提出相关方案并协助维修。</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12、消防、电梯、机械车位等特种设施设备按照相关管理规定严格实行，规范保养，保障安全正常运行。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13、每年不少于1次以书面（或数字化平台）方式征询业主对物业服务的意见，年度满意率调查不少于1次，调查覆盖率不低于75%，回收率不低于75%，年度平均满意率85%以上。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lastRenderedPageBreak/>
              <w:t>14、配合市区县物业管理相关部门各类检查、考核工作，并及时进行整改。</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15、按市区县物业管理数字化平台有关要求推进物业管理智能化。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16、积极参加物业管理相关会议，组织开展各类社区文化活动，每年业主或非为主使用人参与的社区文化活动不少于6次；重要节日有专题布置。</w:t>
            </w:r>
          </w:p>
          <w:p w:rsidR="00016007" w:rsidRDefault="001D3D7B">
            <w:pPr>
              <w:pStyle w:val="TableParagraph"/>
              <w:spacing w:line="4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t>人员基本要求</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1、综合管理人员</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项目负责人：</w:t>
            </w:r>
            <w:r>
              <w:rPr>
                <w:rFonts w:ascii="仿宋" w:eastAsia="仿宋" w:hAnsi="仿宋" w:cs="仿宋" w:hint="eastAsia"/>
                <w:sz w:val="24"/>
                <w:lang w:val="en-US"/>
              </w:rPr>
              <w:t>项目经理管理项目累计不得超过2个，管理非单个项目的物业建筑面积合计不超过20万平方米，项目距离不超过3公里。</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其他管理人员：</w:t>
            </w:r>
            <w:r>
              <w:rPr>
                <w:rFonts w:ascii="仿宋" w:eastAsia="仿宋" w:hAnsi="仿宋" w:cs="仿宋" w:hint="eastAsia"/>
                <w:sz w:val="24"/>
                <w:lang w:val="en-US"/>
              </w:rPr>
              <w:t>项目建筑面积不超过10万平方米的，配置不少于3人；10万平方米以上的，每增加5万平方米增加不少于1人。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2、工程人员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建筑面积5万平方米以下，配置不少于2名（至少1名专职）工程技术人员；建筑面积5万～10万平方米，配置不少于2名专职工程技术人员；建筑面积10～20万平方米，配置不少于3名专职工程技术人员；建筑面积20万平方米以上的，配置不少于4名专职工程技术人员（每增加10万平方米，增配1名专职工程技术人员）。</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3、程序维护人员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主出入口实行24小时值班制，每班配置不少于2人，次出入口开放时设置专人管理（次出入口有专业设备有效运行的情况下，开放时间可以不设专人管理）；巡逻岗每班配置不少于2人。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4、消（监）控室</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有远程监测系统接入的，每岗按规定配置不少于1人；无远程监测系统接入的，每岗按规定配置不少于2人。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5、保洁服务</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 xml:space="preserve">  按至少每1.5万平方米配置1人；实行保洁服务不少于10小时（机械化代替人工的，以机械效能参数替代）。</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6、绿化养护</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 xml:space="preserve">  按绿化面积至少每1.5万平方米配置1人。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7、人员培训</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 xml:space="preserve">  项目人员入职前完成任职（岗位）培训；行业法规、政策类培训，每年不少于2次；涉及物业管理法规政策的，在出台15个工作日内完成相关文件的培训解读；消防、电梯、防汛等培训演练每年各不少于2次。</w:t>
            </w:r>
          </w:p>
        </w:tc>
      </w:tr>
      <w:tr w:rsidR="00016007">
        <w:trPr>
          <w:trHeight w:val="480"/>
        </w:trPr>
        <w:tc>
          <w:tcPr>
            <w:tcW w:w="5000" w:type="pct"/>
            <w:gridSpan w:val="2"/>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专项要求</w:t>
            </w:r>
          </w:p>
        </w:tc>
      </w:tr>
      <w:tr w:rsidR="00016007">
        <w:trPr>
          <w:trHeight w:val="548"/>
        </w:trPr>
        <w:tc>
          <w:tcPr>
            <w:tcW w:w="663" w:type="pct"/>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综</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合</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管</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理</w:t>
            </w:r>
          </w:p>
        </w:tc>
        <w:tc>
          <w:tcPr>
            <w:tcW w:w="4337" w:type="pct"/>
          </w:tcPr>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lastRenderedPageBreak/>
              <w:t>1、行业法规、政策文件有专人收集、整理，并落实到服务制度更新。</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2、配置专门的档案室，物业服务档案资料、日常检查记录等齐全，各类</w:t>
            </w:r>
            <w:r>
              <w:rPr>
                <w:rFonts w:ascii="仿宋" w:eastAsia="仿宋" w:hAnsi="仿宋" w:cs="仿宋" w:hint="eastAsia"/>
                <w:sz w:val="24"/>
                <w:lang w:val="en-US"/>
              </w:rPr>
              <w:lastRenderedPageBreak/>
              <w:t>资料分类归档，易于查询。</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3、服务区域内管理岗位每天负责接待时间不低于10小时；设置客服热线或移动互联网平台，24小时受理客户诉求，其他非工作时间、夜间由值班人员负责接待。</w:t>
            </w:r>
          </w:p>
        </w:tc>
      </w:tr>
      <w:tr w:rsidR="00016007">
        <w:trPr>
          <w:trHeight w:val="442"/>
        </w:trPr>
        <w:tc>
          <w:tcPr>
            <w:tcW w:w="663" w:type="pct"/>
            <w:vAlign w:val="center"/>
          </w:tcPr>
          <w:p w:rsidR="00016007" w:rsidRDefault="00016007">
            <w:pPr>
              <w:pStyle w:val="TableParagraph"/>
              <w:spacing w:line="400" w:lineRule="exact"/>
              <w:jc w:val="both"/>
              <w:rPr>
                <w:rFonts w:ascii="仿宋" w:eastAsia="仿宋" w:hAnsi="仿宋" w:cs="仿宋"/>
                <w:sz w:val="26"/>
              </w:rPr>
            </w:pP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位</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施</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备</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运</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行</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t>护</w:t>
            </w:r>
          </w:p>
        </w:tc>
        <w:tc>
          <w:tcPr>
            <w:tcW w:w="4337" w:type="pct"/>
          </w:tcPr>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w:t>
            </w:r>
            <w:r>
              <w:rPr>
                <w:rFonts w:ascii="仿宋" w:eastAsia="仿宋" w:hAnsi="仿宋" w:cs="仿宋" w:hint="eastAsia"/>
                <w:sz w:val="24"/>
              </w:rPr>
              <w:t>共用</w:t>
            </w:r>
            <w:r>
              <w:rPr>
                <w:rFonts w:ascii="仿宋" w:eastAsia="仿宋" w:hAnsi="仿宋" w:cs="仿宋" w:hint="eastAsia"/>
                <w:sz w:val="24"/>
                <w:lang w:val="en-US"/>
              </w:rPr>
              <w:t>部位和共用</w:t>
            </w:r>
            <w:r>
              <w:rPr>
                <w:rFonts w:ascii="仿宋" w:eastAsia="仿宋" w:hAnsi="仿宋" w:cs="仿宋" w:hint="eastAsia"/>
                <w:sz w:val="24"/>
              </w:rPr>
              <w:t>设施设备</w:t>
            </w:r>
            <w:r>
              <w:rPr>
                <w:rFonts w:ascii="仿宋" w:eastAsia="仿宋" w:hAnsi="仿宋" w:cs="仿宋" w:hint="eastAsia"/>
                <w:sz w:val="24"/>
                <w:lang w:val="en-US"/>
              </w:rPr>
              <w:t>（应由专业部门负责的除外）的维修保养和巡查工作有专人负责，建立日常</w:t>
            </w:r>
            <w:r>
              <w:rPr>
                <w:rFonts w:ascii="仿宋" w:eastAsia="仿宋" w:hAnsi="仿宋" w:cs="仿宋" w:hint="eastAsia"/>
                <w:sz w:val="24"/>
              </w:rPr>
              <w:t>运行、</w:t>
            </w:r>
            <w:r>
              <w:rPr>
                <w:rFonts w:ascii="仿宋" w:eastAsia="仿宋" w:hAnsi="仿宋" w:cs="仿宋" w:hint="eastAsia"/>
                <w:sz w:val="24"/>
                <w:lang w:val="en-US"/>
              </w:rPr>
              <w:t>保养</w:t>
            </w:r>
            <w:r>
              <w:rPr>
                <w:rFonts w:ascii="仿宋" w:eastAsia="仿宋" w:hAnsi="仿宋" w:cs="仿宋" w:hint="eastAsia"/>
                <w:sz w:val="24"/>
              </w:rPr>
              <w:t>、</w:t>
            </w:r>
            <w:r>
              <w:rPr>
                <w:rFonts w:ascii="仿宋" w:eastAsia="仿宋" w:hAnsi="仿宋" w:cs="仿宋" w:hint="eastAsia"/>
                <w:sz w:val="24"/>
                <w:lang w:val="en-US"/>
              </w:rPr>
              <w:t>维护管理制度，检查记录、维修服务台账及维保合同等资料完整清晰。</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24小时受理业主或非业主使用人报修，紧急维修30分钟内到现场抢修，一般维修3日内修复，特殊情况必须做出说明和限时承诺，属于开发企业保修责任的或者需要动用物业专项维修资金的，物业企业要做好协调工作。</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室外墙面、共用门窗、过道地砖、楼梯扶手保持基本完好；消防通道畅通；道路、场地地面平整无积水；窨井盖无缺损、不满溢；设备房、管道井、水箱等完好并保持锁闭状态，生活水箱每年定期清洗2次（移交水务部门的除外），污水排放符合基本要求；</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4、建筑小品、景观水系等构建筑物，定期做好计划性检查、养护、清淤、排涝，并保持环境整洁。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5、加强对垃圾分类、车辆充电、健身器材、通讯、智能快递等便民设施的巡查，及时协调相关责任单位处理解决巡查中发现和业主反映的问题，使便民设施处于良好状态。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6、定期对消防泵、消火栓、水枪、水带、灭火器、消防安全标志、安全出口、应急照明、疏散导向灯等消防设施、设备进行检查和维护，保持完好有效，可随时启用，检查频次每月不少于1次。</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7、火灾报警系统和联动装置应处于正常运行状态，可随时启用；定期对消防系统中的联动功能、末端试水装置进行测试，确保系统联动、水压正常，每月不少于1次，定期年检合格。</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8、对电梯进行定期检查和日常巡查，定期自查每月不少于1次；委托专业电梯维保单位定期进行保养，定期年检合格，确保正常运行。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9、设备房常闭落锁，保持</w:t>
            </w:r>
            <w:r>
              <w:rPr>
                <w:rFonts w:ascii="仿宋" w:eastAsia="仿宋" w:hAnsi="仿宋" w:cs="仿宋" w:hint="eastAsia"/>
                <w:sz w:val="24"/>
              </w:rPr>
              <w:t>整洁、通风，无“跑、冒、滴、漏”和鼠害现象，</w:t>
            </w:r>
            <w:r>
              <w:rPr>
                <w:rFonts w:ascii="仿宋" w:eastAsia="仿宋" w:hAnsi="仿宋" w:cs="仿宋" w:hint="eastAsia"/>
                <w:sz w:val="24"/>
                <w:lang w:val="en-US"/>
              </w:rPr>
              <w:t>巡检每月不少于1次。</w:t>
            </w:r>
          </w:p>
          <w:p w:rsidR="00016007" w:rsidRDefault="001D3D7B">
            <w:pPr>
              <w:tabs>
                <w:tab w:val="left" w:pos="679"/>
              </w:tabs>
              <w:rPr>
                <w:lang w:val="en-US"/>
              </w:rPr>
            </w:pPr>
            <w:r>
              <w:rPr>
                <w:rFonts w:ascii="仿宋" w:eastAsia="仿宋" w:hAnsi="仿宋" w:cs="仿宋" w:hint="eastAsia"/>
                <w:sz w:val="24"/>
                <w:lang w:val="en-US"/>
              </w:rPr>
              <w:t>10、礼频监控、报警系统、智能楼宇、车辆识别等各类设施设备的完好率达到92%以上；重要部位发生故障的及时报送业主委员会或居（村）民委员会，并及时协调推进修复工作。</w:t>
            </w:r>
          </w:p>
          <w:p w:rsidR="00016007" w:rsidRDefault="001D3D7B">
            <w:pPr>
              <w:pStyle w:val="TableParagraph"/>
              <w:tabs>
                <w:tab w:val="left" w:pos="1058"/>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11、共用部位、停车场等照明系统的完好率达到92%以上。水景、水系统等功能正常，定期开放。</w:t>
            </w:r>
          </w:p>
        </w:tc>
      </w:tr>
      <w:tr w:rsidR="00016007">
        <w:trPr>
          <w:trHeight w:val="4030"/>
        </w:trPr>
        <w:tc>
          <w:tcPr>
            <w:tcW w:w="663" w:type="pct"/>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公</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秩</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序</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t>护</w:t>
            </w:r>
          </w:p>
        </w:tc>
        <w:tc>
          <w:tcPr>
            <w:tcW w:w="4337" w:type="pct"/>
          </w:tcPr>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1、服务区域实行门岗 24 小时值勤，主入口立岗不少于8小时（恶劣天气除外），对外来人员、车辆进入进行询问和登记。</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2、加强区域内巡查，在</w:t>
            </w:r>
            <w:r>
              <w:rPr>
                <w:rFonts w:ascii="仿宋" w:eastAsia="仿宋" w:hAnsi="仿宋" w:cs="仿宋" w:hint="eastAsia"/>
                <w:sz w:val="24"/>
              </w:rPr>
              <w:t>重点</w:t>
            </w:r>
            <w:r>
              <w:rPr>
                <w:rFonts w:ascii="仿宋" w:eastAsia="仿宋" w:hAnsi="仿宋" w:cs="仿宋" w:hint="eastAsia"/>
                <w:sz w:val="24"/>
                <w:lang w:val="en-US"/>
              </w:rPr>
              <w:t>部位</w:t>
            </w:r>
            <w:r>
              <w:rPr>
                <w:rFonts w:ascii="仿宋" w:eastAsia="仿宋" w:hAnsi="仿宋" w:cs="仿宋" w:hint="eastAsia"/>
                <w:sz w:val="24"/>
              </w:rPr>
              <w:t>、重点</w:t>
            </w:r>
            <w:r>
              <w:rPr>
                <w:rFonts w:ascii="仿宋" w:eastAsia="仿宋" w:hAnsi="仿宋" w:cs="仿宋" w:hint="eastAsia"/>
                <w:sz w:val="24"/>
                <w:lang w:val="en-US"/>
              </w:rPr>
              <w:t>场所设置巡罗点位，规定时间、路线，每2</w:t>
            </w:r>
            <w:r>
              <w:rPr>
                <w:rFonts w:ascii="仿宋" w:eastAsia="仿宋" w:hAnsi="仿宋" w:cs="仿宋" w:hint="eastAsia"/>
                <w:sz w:val="24"/>
              </w:rPr>
              <w:t>小时</w:t>
            </w:r>
            <w:r>
              <w:rPr>
                <w:rFonts w:ascii="仿宋" w:eastAsia="仿宋" w:hAnsi="仿宋" w:cs="仿宋" w:hint="eastAsia"/>
                <w:sz w:val="24"/>
                <w:lang w:val="en-US"/>
              </w:rPr>
              <w:t>巡逻不少于</w:t>
            </w:r>
            <w:r>
              <w:rPr>
                <w:rFonts w:ascii="仿宋" w:eastAsia="仿宋" w:hAnsi="仿宋" w:cs="仿宋" w:hint="eastAsia"/>
                <w:sz w:val="24"/>
              </w:rPr>
              <w:t xml:space="preserve"> 1 次，</w:t>
            </w:r>
            <w:r>
              <w:rPr>
                <w:rFonts w:ascii="仿宋" w:eastAsia="仿宋" w:hAnsi="仿宋" w:cs="仿宋" w:hint="eastAsia"/>
                <w:sz w:val="24"/>
                <w:lang w:val="en-US"/>
              </w:rPr>
              <w:t>对影响正常生活秩序的行为进行劝告制止，各项记录完整。</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3、制定装修管理方案，装修巡查每日不少于1次，对违规装修行为进行</w:t>
            </w:r>
            <w:r>
              <w:rPr>
                <w:rFonts w:ascii="仿宋" w:eastAsia="仿宋" w:hAnsi="仿宋" w:cs="仿宋" w:hint="eastAsia"/>
                <w:sz w:val="24"/>
              </w:rPr>
              <w:t>劝阻、</w:t>
            </w:r>
            <w:r>
              <w:rPr>
                <w:rFonts w:ascii="仿宋" w:eastAsia="仿宋" w:hAnsi="仿宋" w:cs="仿宋" w:hint="eastAsia"/>
                <w:sz w:val="24"/>
                <w:lang w:val="en-US"/>
              </w:rPr>
              <w:t>制止，劝阻、制止无效的及时向有关行政部门报告并协助处理，并收集固定相关证据。</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4、根据应急预案对发生的紧急事件采取相应措施，并及时上报并留存记录。</w:t>
            </w:r>
          </w:p>
        </w:tc>
      </w:tr>
      <w:tr w:rsidR="00016007">
        <w:trPr>
          <w:trHeight w:val="668"/>
        </w:trPr>
        <w:tc>
          <w:tcPr>
            <w:tcW w:w="663" w:type="pct"/>
            <w:vAlign w:val="center"/>
          </w:tcPr>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清</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洁</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卫</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bCs/>
                <w:sz w:val="24"/>
                <w:lang w:val="en-US"/>
              </w:rPr>
              <w:t>生</w:t>
            </w:r>
          </w:p>
        </w:tc>
        <w:tc>
          <w:tcPr>
            <w:tcW w:w="4337" w:type="pct"/>
          </w:tcPr>
          <w:p w:rsidR="00016007" w:rsidRDefault="001D3D7B">
            <w:pPr>
              <w:pStyle w:val="TableParagraph"/>
              <w:tabs>
                <w:tab w:val="left" w:pos="937"/>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1、配置清洁设施设备，垃圾处置符合地方垃圾分类要求。</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2、住宅楼门厅、楼道、楼梯每日清扫1次，</w:t>
            </w:r>
            <w:r>
              <w:rPr>
                <w:rFonts w:ascii="仿宋" w:eastAsia="仿宋" w:hAnsi="仿宋" w:cs="仿宋" w:hint="eastAsia"/>
                <w:sz w:val="24"/>
              </w:rPr>
              <w:t>每周</w:t>
            </w:r>
            <w:r>
              <w:rPr>
                <w:rFonts w:ascii="仿宋" w:eastAsia="仿宋" w:hAnsi="仿宋" w:cs="仿宋" w:hint="eastAsia"/>
                <w:sz w:val="24"/>
                <w:lang w:val="en-US"/>
              </w:rPr>
              <w:t>清拖不少于1</w:t>
            </w:r>
            <w:r>
              <w:rPr>
                <w:rFonts w:ascii="仿宋" w:eastAsia="仿宋" w:hAnsi="仿宋" w:cs="仿宋" w:hint="eastAsia"/>
                <w:sz w:val="24"/>
              </w:rPr>
              <w:t>次；楼梯扶手每</w:t>
            </w:r>
            <w:r>
              <w:rPr>
                <w:rFonts w:ascii="仿宋" w:eastAsia="仿宋" w:hAnsi="仿宋" w:cs="仿宋" w:hint="eastAsia"/>
                <w:sz w:val="24"/>
                <w:lang w:val="en-US"/>
              </w:rPr>
              <w:t>周</w:t>
            </w:r>
            <w:r>
              <w:rPr>
                <w:rFonts w:ascii="仿宋" w:eastAsia="仿宋" w:hAnsi="仿宋" w:cs="仿宋" w:hint="eastAsia"/>
                <w:sz w:val="24"/>
              </w:rPr>
              <w:t>擦洗</w:t>
            </w:r>
            <w:r>
              <w:rPr>
                <w:rFonts w:ascii="仿宋" w:eastAsia="仿宋" w:hAnsi="仿宋" w:cs="仿宋" w:hint="eastAsia"/>
                <w:sz w:val="24"/>
                <w:lang w:val="en-US"/>
              </w:rPr>
              <w:t>不少于2</w:t>
            </w:r>
            <w:r>
              <w:rPr>
                <w:rFonts w:ascii="仿宋" w:eastAsia="仿宋" w:hAnsi="仿宋" w:cs="仿宋" w:hint="eastAsia"/>
                <w:sz w:val="24"/>
              </w:rPr>
              <w:t xml:space="preserve"> 次；</w:t>
            </w:r>
            <w:r>
              <w:rPr>
                <w:rFonts w:ascii="仿宋" w:eastAsia="仿宋" w:hAnsi="仿宋" w:cs="仿宋" w:hint="eastAsia"/>
                <w:sz w:val="24"/>
                <w:lang w:val="en-US"/>
              </w:rPr>
              <w:t>电梯轿厢（操作面板、地面等 ）清洁每日不少于1次；信报箱、指示牌、标识牌等每周擦试不少于1次；公共区域门窗</w:t>
            </w:r>
            <w:r>
              <w:rPr>
                <w:rFonts w:ascii="仿宋" w:eastAsia="仿宋" w:hAnsi="仿宋" w:cs="仿宋" w:hint="eastAsia"/>
                <w:sz w:val="24"/>
              </w:rPr>
              <w:t>玻璃、</w:t>
            </w:r>
            <w:r>
              <w:rPr>
                <w:rFonts w:ascii="仿宋" w:eastAsia="仿宋" w:hAnsi="仿宋" w:cs="仿宋" w:hint="eastAsia"/>
                <w:sz w:val="24"/>
                <w:lang w:val="en-US"/>
              </w:rPr>
              <w:t>灯具除尘等</w:t>
            </w:r>
            <w:r>
              <w:rPr>
                <w:rFonts w:ascii="仿宋" w:eastAsia="仿宋" w:hAnsi="仿宋" w:cs="仿宋" w:hint="eastAsia"/>
                <w:sz w:val="24"/>
              </w:rPr>
              <w:t>每</w:t>
            </w:r>
            <w:r>
              <w:rPr>
                <w:rFonts w:ascii="仿宋" w:eastAsia="仿宋" w:hAnsi="仿宋" w:cs="仿宋" w:hint="eastAsia"/>
                <w:sz w:val="24"/>
                <w:lang w:val="en-US"/>
              </w:rPr>
              <w:t>月</w:t>
            </w:r>
            <w:r>
              <w:rPr>
                <w:rFonts w:ascii="仿宋" w:eastAsia="仿宋" w:hAnsi="仿宋" w:cs="仿宋" w:hint="eastAsia"/>
                <w:sz w:val="24"/>
              </w:rPr>
              <w:t>清洁</w:t>
            </w:r>
            <w:r>
              <w:rPr>
                <w:rFonts w:ascii="仿宋" w:eastAsia="仿宋" w:hAnsi="仿宋" w:cs="仿宋" w:hint="eastAsia"/>
                <w:sz w:val="24"/>
                <w:lang w:val="en-US"/>
              </w:rPr>
              <w:t>不少于2次。</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3、场地、道路等 公共部位的清洁每日不少于1次（绿地保持清洁）；</w:t>
            </w:r>
            <w:r>
              <w:rPr>
                <w:rFonts w:ascii="仿宋" w:eastAsia="仿宋" w:hAnsi="仿宋" w:cs="仿宋" w:hint="eastAsia"/>
                <w:sz w:val="24"/>
              </w:rPr>
              <w:t>路灯、</w:t>
            </w:r>
            <w:r>
              <w:rPr>
                <w:rFonts w:ascii="仿宋" w:eastAsia="仿宋" w:hAnsi="仿宋" w:cs="仿宋" w:hint="eastAsia"/>
                <w:sz w:val="24"/>
                <w:lang w:val="en-US"/>
              </w:rPr>
              <w:t>地沟、天台水沟、窨井、平台每两个月清理保洁不少于1次（特殊天气视情况增加）。</w:t>
            </w:r>
          </w:p>
          <w:p w:rsidR="00016007" w:rsidRDefault="001D3D7B">
            <w:pPr>
              <w:pStyle w:val="TableParagraph"/>
              <w:spacing w:line="400" w:lineRule="exact"/>
              <w:ind w:firstLineChars="150" w:firstLine="360"/>
              <w:rPr>
                <w:rFonts w:ascii="仿宋" w:eastAsia="仿宋" w:hAnsi="仿宋" w:cs="仿宋"/>
                <w:sz w:val="24"/>
                <w:lang w:val="en-US"/>
              </w:rPr>
            </w:pPr>
            <w:r>
              <w:rPr>
                <w:rFonts w:ascii="仿宋" w:eastAsia="仿宋" w:hAnsi="仿宋" w:cs="仿宋" w:hint="eastAsia"/>
                <w:sz w:val="24"/>
                <w:lang w:val="en-US"/>
              </w:rPr>
              <w:t>4、地下车库：地面巡扫每日不少于1次；公共设施清洁每月不少于1次；排水沟清理每两个月不少于1次。</w:t>
            </w:r>
          </w:p>
          <w:p w:rsidR="00016007" w:rsidRDefault="001D3D7B">
            <w:pPr>
              <w:pStyle w:val="TableParagraph"/>
              <w:spacing w:line="400" w:lineRule="exact"/>
              <w:ind w:firstLineChars="150" w:firstLine="360"/>
              <w:rPr>
                <w:rFonts w:ascii="仿宋" w:eastAsia="仿宋" w:hAnsi="仿宋" w:cs="仿宋"/>
                <w:sz w:val="24"/>
                <w:lang w:val="en-US"/>
              </w:rPr>
            </w:pPr>
            <w:r>
              <w:rPr>
                <w:rFonts w:ascii="仿宋" w:eastAsia="仿宋" w:hAnsi="仿宋" w:cs="仿宋" w:hint="eastAsia"/>
                <w:sz w:val="24"/>
                <w:lang w:val="en-US"/>
              </w:rPr>
              <w:t>5、休闲娱乐健身器材保洁，应每3日不少于1次。</w:t>
            </w:r>
          </w:p>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6、5-9月的灭蚊、灭鼠、灭苍蝇、灭蟑螂等消杀工作每月不少于1次，其余月份根据需要进行消杀，并保存相关记录。</w:t>
            </w:r>
          </w:p>
        </w:tc>
      </w:tr>
      <w:tr w:rsidR="00016007">
        <w:trPr>
          <w:trHeight w:val="1979"/>
        </w:trPr>
        <w:tc>
          <w:tcPr>
            <w:tcW w:w="663" w:type="pct"/>
            <w:vAlign w:val="center"/>
          </w:tcPr>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绿</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化</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养</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护</w:t>
            </w:r>
          </w:p>
        </w:tc>
        <w:tc>
          <w:tcPr>
            <w:tcW w:w="4337" w:type="pct"/>
          </w:tcPr>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1、草坪修剪整齐，无明显枯黄、泥土裸露（一般不超过1㎡,因地制宜已进行硬化处理的除外）。草坪退化变异，应及时进行更换。</w:t>
            </w:r>
          </w:p>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2、乔灌木、攀援植物、造型植物每年季节性规模修剪不少于4次；乔灌木生长旺盛的应及时修剪，无枯枝。绿化施肥每年不少于1次。</w:t>
            </w:r>
          </w:p>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3、根据植物特性及时做好病虫害防治工作，目视无</w:t>
            </w:r>
            <w:r>
              <w:rPr>
                <w:rFonts w:ascii="仿宋" w:eastAsia="仿宋" w:hAnsi="仿宋" w:cs="仿宋" w:hint="eastAsia"/>
                <w:sz w:val="24"/>
              </w:rPr>
              <w:t>虫害、</w:t>
            </w:r>
            <w:r>
              <w:rPr>
                <w:rFonts w:ascii="仿宋" w:eastAsia="仿宋" w:hAnsi="仿宋" w:cs="仿宋" w:hint="eastAsia"/>
                <w:sz w:val="24"/>
                <w:lang w:val="en-US"/>
              </w:rPr>
              <w:t>无菌斑</w:t>
            </w:r>
            <w:r>
              <w:rPr>
                <w:rFonts w:ascii="仿宋" w:eastAsia="仿宋" w:hAnsi="仿宋" w:cs="仿宋" w:hint="eastAsia"/>
                <w:sz w:val="24"/>
              </w:rPr>
              <w:t>。</w:t>
            </w:r>
          </w:p>
        </w:tc>
      </w:tr>
    </w:tbl>
    <w:p w:rsidR="00016007" w:rsidRDefault="00016007">
      <w:pPr>
        <w:spacing w:line="400" w:lineRule="exact"/>
        <w:rPr>
          <w:rFonts w:ascii="仿宋" w:eastAsia="仿宋" w:hAnsi="仿宋" w:cs="仿宋"/>
          <w:sz w:val="32"/>
          <w:szCs w:val="32"/>
          <w:lang w:val="en-US"/>
        </w:rPr>
      </w:pPr>
    </w:p>
    <w:p w:rsidR="00016007" w:rsidRDefault="001D3D7B">
      <w:pPr>
        <w:pStyle w:val="2"/>
        <w:numPr>
          <w:ilvl w:val="0"/>
          <w:numId w:val="5"/>
        </w:numPr>
        <w:tabs>
          <w:tab w:val="left" w:pos="1510"/>
        </w:tabs>
        <w:spacing w:line="560" w:lineRule="exact"/>
        <w:ind w:left="0" w:firstLineChars="200" w:firstLine="643"/>
        <w:rPr>
          <w:rFonts w:ascii="仿宋" w:eastAsia="仿宋" w:hAnsi="仿宋" w:cs="仿宋"/>
        </w:rPr>
      </w:pPr>
      <w:r>
        <w:rPr>
          <w:rFonts w:ascii="仿宋" w:eastAsia="仿宋" w:hAnsi="仿宋" w:cs="仿宋" w:hint="eastAsia"/>
        </w:rPr>
        <w:t>其他服务标准要求：</w:t>
      </w:r>
    </w:p>
    <w:p w:rsidR="00016007" w:rsidRDefault="001D3D7B">
      <w:pPr>
        <w:pStyle w:val="2"/>
        <w:tabs>
          <w:tab w:val="left" w:pos="1510"/>
        </w:tabs>
        <w:spacing w:line="560" w:lineRule="exact"/>
        <w:ind w:left="0" w:firstLine="0"/>
        <w:rPr>
          <w:rFonts w:ascii="仿宋" w:eastAsia="仿宋" w:hAnsi="仿宋" w:cs="仿宋"/>
        </w:rPr>
      </w:pPr>
      <w:r>
        <w:rPr>
          <w:rFonts w:ascii="仿宋" w:eastAsia="仿宋" w:hAnsi="仿宋" w:cs="仿宋" w:hint="eastAsia"/>
          <w:lang w:val="en-US"/>
        </w:rPr>
        <w:t xml:space="preserve">    15.1 </w:t>
      </w:r>
      <w:r>
        <w:rPr>
          <w:rFonts w:ascii="仿宋" w:eastAsia="仿宋" w:hAnsi="仿宋" w:cs="仿宋" w:hint="eastAsia"/>
        </w:rPr>
        <w:t>小区人员配</w:t>
      </w:r>
      <w:r>
        <w:rPr>
          <w:rFonts w:ascii="仿宋" w:eastAsia="仿宋" w:hAnsi="仿宋" w:cs="仿宋" w:hint="eastAsia"/>
          <w:lang w:val="en-US"/>
        </w:rPr>
        <w:t>置</w:t>
      </w:r>
      <w:r>
        <w:rPr>
          <w:rFonts w:ascii="仿宋" w:eastAsia="仿宋" w:hAnsi="仿宋" w:cs="仿宋" w:hint="eastAsia"/>
        </w:rPr>
        <w:t>要求不少于19人（</w:t>
      </w:r>
      <w:r>
        <w:rPr>
          <w:rFonts w:ascii="仿宋" w:eastAsia="仿宋" w:hAnsi="仿宋" w:cs="仿宋" w:hint="eastAsia"/>
          <w:b w:val="0"/>
          <w:bCs w:val="0"/>
          <w:lang w:val="en-US"/>
        </w:rPr>
        <w:t>保安7人，监控室2人，保洁工6人，垃圾运送人员1人，项目主管、客服、水电工各1人，共计19人。</w:t>
      </w:r>
      <w:r>
        <w:rPr>
          <w:rFonts w:ascii="仿宋" w:eastAsia="仿宋" w:hAnsi="仿宋" w:cs="仿宋" w:hint="eastAsia"/>
        </w:rPr>
        <w:t>）</w:t>
      </w:r>
      <w:r>
        <w:rPr>
          <w:rFonts w:ascii="仿宋" w:eastAsia="仿宋" w:hAnsi="仿宋" w:cs="仿宋" w:hint="eastAsia"/>
          <w:lang w:val="en-US"/>
        </w:rPr>
        <w:t>；</w:t>
      </w:r>
    </w:p>
    <w:p w:rsidR="00016007" w:rsidRDefault="001D3D7B">
      <w:pPr>
        <w:pStyle w:val="2"/>
        <w:tabs>
          <w:tab w:val="left" w:pos="1509"/>
        </w:tabs>
        <w:spacing w:before="4"/>
        <w:ind w:left="0" w:firstLineChars="200" w:firstLine="643"/>
        <w:rPr>
          <w:rFonts w:ascii="仿宋" w:eastAsia="仿宋" w:hAnsi="仿宋" w:cs="仿宋"/>
        </w:rPr>
      </w:pPr>
      <w:r>
        <w:rPr>
          <w:rFonts w:ascii="仿宋" w:eastAsia="仿宋" w:hAnsi="仿宋" w:cs="仿宋" w:hint="eastAsia"/>
          <w:lang w:val="en-US"/>
        </w:rPr>
        <w:lastRenderedPageBreak/>
        <w:t xml:space="preserve">16. </w:t>
      </w:r>
      <w:r>
        <w:rPr>
          <w:rFonts w:ascii="仿宋" w:eastAsia="仿宋" w:hAnsi="仿宋" w:cs="仿宋" w:hint="eastAsia"/>
        </w:rPr>
        <w:t>收费执行情况</w:t>
      </w:r>
    </w:p>
    <w:p w:rsidR="00016007" w:rsidRDefault="001D3D7B">
      <w:pPr>
        <w:pStyle w:val="10"/>
        <w:tabs>
          <w:tab w:val="left" w:pos="162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16.1 实行明码标价，将物业服务内容、服务标准以及收费项目、收费标准等有关情况在物业管理区域内的醒目位置公示。</w:t>
      </w:r>
      <w:r>
        <w:rPr>
          <w:rFonts w:ascii="仿宋" w:eastAsia="仿宋" w:hAnsi="仿宋" w:cs="仿宋" w:hint="eastAsia"/>
          <w:sz w:val="32"/>
          <w:szCs w:val="32"/>
        </w:rPr>
        <w:t>具体要求按《湖州市住房和城乡建设局关于在物业管理区域内建立物业服务公示制度的通知》（湖建发</w:t>
      </w:r>
      <w:r>
        <w:rPr>
          <w:rFonts w:ascii="仿宋" w:eastAsia="仿宋" w:hAnsi="仿宋" w:cs="仿宋" w:hint="eastAsia"/>
          <w:sz w:val="32"/>
          <w:szCs w:val="32"/>
          <w:lang w:val="en-US"/>
        </w:rPr>
        <w:t>(</w:t>
      </w:r>
      <w:r>
        <w:rPr>
          <w:rFonts w:ascii="仿宋" w:eastAsia="仿宋" w:hAnsi="仿宋" w:cs="仿宋" w:hint="eastAsia"/>
          <w:sz w:val="32"/>
          <w:szCs w:val="32"/>
        </w:rPr>
        <w:t>2011</w:t>
      </w:r>
      <w:r>
        <w:rPr>
          <w:rFonts w:ascii="仿宋" w:eastAsia="仿宋" w:hAnsi="仿宋" w:cs="仿宋" w:hint="eastAsia"/>
          <w:sz w:val="32"/>
          <w:szCs w:val="32"/>
          <w:lang w:val="en-US"/>
        </w:rPr>
        <w:t>)</w:t>
      </w:r>
      <w:r>
        <w:rPr>
          <w:rFonts w:ascii="仿宋" w:eastAsia="仿宋" w:hAnsi="仿宋" w:cs="仿宋" w:hint="eastAsia"/>
          <w:sz w:val="32"/>
          <w:szCs w:val="32"/>
        </w:rPr>
        <w:t>290 号）执行。</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16.2 </w:t>
      </w:r>
      <w:r>
        <w:rPr>
          <w:rFonts w:ascii="仿宋" w:eastAsia="仿宋" w:hAnsi="仿宋" w:cs="仿宋" w:hint="eastAsia"/>
          <w:sz w:val="32"/>
          <w:szCs w:val="32"/>
        </w:rPr>
        <w:t>严格执行规定的收费项目、收费标准、提供质价相符的服务，没有价格违法行为。</w:t>
      </w:r>
    </w:p>
    <w:p w:rsidR="00016007" w:rsidRDefault="001D3D7B">
      <w:pPr>
        <w:pStyle w:val="10"/>
        <w:tabs>
          <w:tab w:val="left" w:pos="1737"/>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16.3 </w:t>
      </w:r>
      <w:r>
        <w:rPr>
          <w:rFonts w:ascii="仿宋" w:eastAsia="仿宋" w:hAnsi="仿宋" w:cs="仿宋" w:hint="eastAsia"/>
          <w:sz w:val="32"/>
          <w:szCs w:val="32"/>
        </w:rPr>
        <w:t>物业服务企业费用收支合理。</w:t>
      </w:r>
    </w:p>
    <w:p w:rsidR="00016007" w:rsidRDefault="001D3D7B">
      <w:pPr>
        <w:pStyle w:val="10"/>
        <w:tabs>
          <w:tab w:val="left" w:pos="172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16.4 </w:t>
      </w:r>
      <w:r>
        <w:rPr>
          <w:rFonts w:ascii="仿宋" w:eastAsia="仿宋" w:hAnsi="仿宋" w:cs="仿宋" w:hint="eastAsia"/>
          <w:sz w:val="32"/>
          <w:szCs w:val="32"/>
        </w:rPr>
        <w:t>业主对物业服务质量及收费满意，有效投诉较少且及时处理。</w:t>
      </w:r>
    </w:p>
    <w:p w:rsidR="00016007" w:rsidRDefault="001D3D7B">
      <w:pPr>
        <w:pStyle w:val="10"/>
        <w:tabs>
          <w:tab w:val="left" w:pos="1728"/>
        </w:tabs>
        <w:spacing w:line="560" w:lineRule="exact"/>
        <w:ind w:left="0" w:firstLineChars="200" w:firstLine="643"/>
        <w:jc w:val="both"/>
        <w:rPr>
          <w:rFonts w:ascii="仿宋" w:eastAsia="仿宋" w:hAnsi="仿宋" w:cs="仿宋"/>
          <w:sz w:val="32"/>
          <w:szCs w:val="32"/>
          <w:lang w:val="en-US"/>
        </w:rPr>
      </w:pPr>
      <w:r>
        <w:rPr>
          <w:rFonts w:ascii="仿宋" w:eastAsia="仿宋" w:hAnsi="仿宋" w:cs="仿宋" w:hint="eastAsia"/>
          <w:b/>
          <w:bCs/>
          <w:sz w:val="32"/>
          <w:szCs w:val="32"/>
          <w:lang w:val="en-US"/>
        </w:rPr>
        <w:t>17. 物业服务费的收取、管理及使用</w:t>
      </w:r>
    </w:p>
    <w:p w:rsidR="00016007" w:rsidRDefault="001D3D7B">
      <w:pPr>
        <w:pStyle w:val="a4"/>
        <w:spacing w:line="560" w:lineRule="exact"/>
        <w:ind w:firstLineChars="200" w:firstLine="640"/>
        <w:rPr>
          <w:rFonts w:ascii="仿宋" w:eastAsia="仿宋" w:hAnsi="仿宋" w:cs="仿宋"/>
          <w:b/>
          <w:bCs/>
          <w:lang w:val="en-US"/>
        </w:rPr>
      </w:pPr>
      <w:r>
        <w:rPr>
          <w:rFonts w:ascii="仿宋" w:eastAsia="仿宋" w:hAnsi="仿宋" w:cs="仿宋" w:hint="eastAsia"/>
          <w:lang w:val="en-US"/>
        </w:rPr>
        <w:t xml:space="preserve">17.1 </w:t>
      </w:r>
      <w:r>
        <w:rPr>
          <w:rFonts w:ascii="仿宋" w:eastAsia="仿宋" w:hAnsi="仿宋" w:cs="仿宋" w:hint="eastAsia"/>
          <w:b/>
          <w:bCs/>
          <w:lang w:val="en-US"/>
        </w:rPr>
        <w:t>物业服务费的收取</w:t>
      </w:r>
    </w:p>
    <w:p w:rsidR="00016007" w:rsidRDefault="001D3D7B" w:rsidP="001D3D7B">
      <w:pPr>
        <w:pStyle w:val="a4"/>
        <w:tabs>
          <w:tab w:val="left" w:pos="5860"/>
          <w:tab w:val="left" w:pos="7953"/>
        </w:tabs>
        <w:spacing w:line="500" w:lineRule="exact"/>
        <w:ind w:firstLineChars="200" w:firstLine="628"/>
        <w:rPr>
          <w:rFonts w:ascii="仿宋" w:eastAsia="仿宋" w:hAnsi="仿宋" w:cs="仿宋"/>
          <w:spacing w:val="-6"/>
          <w:lang w:val="en-US"/>
        </w:rPr>
      </w:pPr>
      <w:r>
        <w:rPr>
          <w:rFonts w:ascii="仿宋" w:eastAsia="仿宋" w:hAnsi="仿宋" w:cs="仿宋" w:hint="eastAsia"/>
          <w:spacing w:val="-6"/>
          <w:lang w:val="en-US"/>
        </w:rPr>
        <w:t>17.1.1 物业服务企业应在居民委员会的指导下开展物业服务费收取工作，确保物业服务费应收尽收。</w:t>
      </w:r>
    </w:p>
    <w:p w:rsidR="00016007" w:rsidRDefault="001D3D7B" w:rsidP="001D3D7B">
      <w:pPr>
        <w:pStyle w:val="a4"/>
        <w:tabs>
          <w:tab w:val="left" w:pos="5860"/>
          <w:tab w:val="left" w:pos="7953"/>
        </w:tabs>
        <w:spacing w:line="500" w:lineRule="exact"/>
        <w:ind w:firstLineChars="200" w:firstLine="628"/>
        <w:rPr>
          <w:rFonts w:ascii="仿宋" w:eastAsia="仿宋" w:hAnsi="仿宋" w:cs="仿宋"/>
          <w:spacing w:val="-6"/>
        </w:rPr>
      </w:pPr>
      <w:r>
        <w:rPr>
          <w:rFonts w:ascii="仿宋" w:eastAsia="仿宋" w:hAnsi="仿宋" w:cs="仿宋" w:hint="eastAsia"/>
          <w:spacing w:val="-6"/>
          <w:lang w:val="en-US"/>
        </w:rPr>
        <w:t>17.1.2 物业服务费由物业服务企业按（</w:t>
      </w:r>
      <w:r>
        <w:rPr>
          <w:rFonts w:ascii="仿宋" w:eastAsia="仿宋" w:hAnsi="仿宋" w:cs="仿宋" w:hint="eastAsia"/>
          <w:spacing w:val="-6"/>
          <w:lang w:val="en-US"/>
        </w:rPr>
        <w:sym w:font="Wingdings 2" w:char="00A3"/>
      </w:r>
      <w:r>
        <w:rPr>
          <w:rFonts w:ascii="仿宋" w:eastAsia="仿宋" w:hAnsi="仿宋" w:cs="仿宋" w:hint="eastAsia"/>
          <w:spacing w:val="-6"/>
          <w:lang w:val="en-US"/>
        </w:rPr>
        <w:t>3个月/</w:t>
      </w:r>
      <w:r>
        <w:rPr>
          <w:rFonts w:ascii="仿宋" w:eastAsia="仿宋" w:hAnsi="仿宋" w:cs="仿宋" w:hint="eastAsia"/>
          <w:spacing w:val="-6"/>
          <w:lang w:val="en-US"/>
        </w:rPr>
        <w:sym w:font="Wingdings 2" w:char="00A3"/>
      </w:r>
      <w:r>
        <w:rPr>
          <w:rFonts w:ascii="仿宋" w:eastAsia="仿宋" w:hAnsi="仿宋" w:cs="仿宋" w:hint="eastAsia"/>
          <w:spacing w:val="-6"/>
          <w:lang w:val="en-US"/>
        </w:rPr>
        <w:t>6个月/√12个月</w:t>
      </w:r>
      <w:r>
        <w:rPr>
          <w:rFonts w:ascii="仿宋" w:eastAsia="仿宋" w:hAnsi="仿宋" w:cs="仿宋" w:hint="eastAsia"/>
          <w:spacing w:val="-6"/>
        </w:rPr>
        <w:t>）</w:t>
      </w:r>
      <w:r>
        <w:rPr>
          <w:rFonts w:ascii="仿宋" w:eastAsia="仿宋" w:hAnsi="仿宋" w:cs="仿宋" w:hint="eastAsia"/>
          <w:spacing w:val="-6"/>
          <w:lang w:val="en-US"/>
        </w:rPr>
        <w:t>向业主收取</w:t>
      </w:r>
      <w:r>
        <w:rPr>
          <w:rFonts w:ascii="仿宋" w:eastAsia="仿宋" w:hAnsi="仿宋" w:cs="仿宋" w:hint="eastAsia"/>
          <w:spacing w:val="-6"/>
        </w:rPr>
        <w:t>。</w:t>
      </w:r>
      <w:r>
        <w:rPr>
          <w:rFonts w:ascii="仿宋" w:eastAsia="仿宋" w:hAnsi="仿宋" w:cs="仿宋" w:hint="eastAsia"/>
          <w:spacing w:val="-6"/>
          <w:lang w:val="en-US"/>
        </w:rPr>
        <w:t>缴纳物业服务费是业主的法定义务，业主</w:t>
      </w:r>
      <w:r>
        <w:rPr>
          <w:rFonts w:ascii="仿宋" w:eastAsia="仿宋" w:hAnsi="仿宋" w:cs="仿宋" w:hint="eastAsia"/>
          <w:spacing w:val="-6"/>
        </w:rPr>
        <w:t>应</w:t>
      </w:r>
      <w:r>
        <w:rPr>
          <w:rFonts w:ascii="仿宋" w:eastAsia="仿宋" w:hAnsi="仿宋" w:cs="仿宋" w:hint="eastAsia"/>
          <w:spacing w:val="-6"/>
          <w:lang w:val="en-US"/>
        </w:rPr>
        <w:t>按期足额缴纳物业服务费，</w:t>
      </w:r>
      <w:r>
        <w:rPr>
          <w:rFonts w:ascii="仿宋" w:eastAsia="仿宋" w:hAnsi="仿宋" w:cs="仿宋" w:hint="eastAsia"/>
          <w:spacing w:val="-6"/>
        </w:rPr>
        <w:t>超过当期最后一日未</w:t>
      </w:r>
      <w:r>
        <w:rPr>
          <w:rFonts w:ascii="仿宋" w:eastAsia="仿宋" w:hAnsi="仿宋" w:cs="仿宋" w:hint="eastAsia"/>
          <w:spacing w:val="-6"/>
          <w:lang w:val="en-US"/>
        </w:rPr>
        <w:t>缴</w:t>
      </w:r>
      <w:r>
        <w:rPr>
          <w:rFonts w:ascii="仿宋" w:eastAsia="仿宋" w:hAnsi="仿宋" w:cs="仿宋" w:hint="eastAsia"/>
          <w:spacing w:val="-6"/>
        </w:rPr>
        <w:t>纳的，视为逾期。</w:t>
      </w:r>
    </w:p>
    <w:p w:rsidR="00016007" w:rsidRDefault="001D3D7B" w:rsidP="001D3D7B">
      <w:pPr>
        <w:pStyle w:val="a4"/>
        <w:tabs>
          <w:tab w:val="left" w:pos="5860"/>
          <w:tab w:val="left" w:pos="7953"/>
        </w:tabs>
        <w:spacing w:line="500" w:lineRule="exact"/>
        <w:ind w:firstLineChars="200" w:firstLine="628"/>
        <w:rPr>
          <w:rFonts w:ascii="仿宋" w:eastAsia="仿宋" w:hAnsi="仿宋" w:cs="仿宋"/>
          <w:spacing w:val="-6"/>
          <w:lang w:val="en-US"/>
        </w:rPr>
      </w:pPr>
      <w:r>
        <w:rPr>
          <w:rFonts w:ascii="仿宋" w:eastAsia="仿宋" w:hAnsi="仿宋" w:cs="仿宋" w:hint="eastAsia"/>
          <w:spacing w:val="-6"/>
          <w:lang w:val="en-US"/>
        </w:rPr>
        <w:t>17.1.3 物业服务企业应开通多种支付形式（包括但不限于微信、支付宝、数字货币支付等）向业主收取物业服务费。</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17.1.4 对物业管理区域内的特困户、低保户、低保边缘户负担物业服务费确有困难的，物业服务企业可以给予救济帮助。</w:t>
      </w:r>
    </w:p>
    <w:p w:rsidR="00016007" w:rsidRDefault="001D3D7B">
      <w:pPr>
        <w:pStyle w:val="a4"/>
        <w:tabs>
          <w:tab w:val="left" w:pos="5860"/>
          <w:tab w:val="left" w:pos="7953"/>
        </w:tabs>
        <w:spacing w:line="500" w:lineRule="exact"/>
        <w:ind w:firstLineChars="200" w:firstLine="640"/>
        <w:rPr>
          <w:rFonts w:ascii="仿宋" w:eastAsia="仿宋" w:hAnsi="仿宋" w:cs="仿宋"/>
        </w:rPr>
      </w:pPr>
      <w:r>
        <w:rPr>
          <w:rFonts w:ascii="仿宋" w:eastAsia="仿宋" w:hAnsi="仿宋" w:cs="仿宋" w:hint="eastAsia"/>
          <w:lang w:val="en-US"/>
        </w:rPr>
        <w:t>17.1.5 物业服务企业应定期向居民委员会、业主委员会提交物业服务费欠费业主清单，不得虚报、瞒报。</w:t>
      </w:r>
    </w:p>
    <w:p w:rsidR="00016007" w:rsidRDefault="001D3D7B">
      <w:pPr>
        <w:pStyle w:val="a4"/>
        <w:spacing w:line="560" w:lineRule="exact"/>
        <w:ind w:firstLineChars="200" w:firstLine="643"/>
        <w:rPr>
          <w:rFonts w:ascii="仿宋" w:eastAsia="仿宋" w:hAnsi="仿宋" w:cs="仿宋"/>
          <w:b/>
          <w:bCs/>
          <w:lang w:val="en-US"/>
        </w:rPr>
      </w:pPr>
      <w:r>
        <w:rPr>
          <w:rFonts w:ascii="仿宋" w:eastAsia="仿宋" w:hAnsi="仿宋" w:cs="仿宋" w:hint="eastAsia"/>
          <w:b/>
          <w:bCs/>
          <w:lang w:val="en-US"/>
        </w:rPr>
        <w:t>17.2 物业服务费的管理</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17.2.1 物业服务企业收取的物业服务费存入物业服务费代</w:t>
      </w:r>
      <w:r>
        <w:rPr>
          <w:rFonts w:ascii="仿宋" w:eastAsia="仿宋" w:hAnsi="仿宋" w:cs="仿宋" w:hint="eastAsia"/>
          <w:lang w:val="en-US"/>
        </w:rPr>
        <w:lastRenderedPageBreak/>
        <w:t>管专户，物业服务费代管专户由居民委员会开设并管理。</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代管专户名称：</w:t>
      </w:r>
      <w:r>
        <w:rPr>
          <w:rFonts w:ascii="仿宋" w:eastAsia="仿宋" w:hAnsi="仿宋" w:cs="仿宋" w:hint="eastAsia"/>
          <w:u w:val="single"/>
          <w:lang w:val="en-US"/>
        </w:rPr>
        <w:t>湖州市吴兴区爱山街道红丰西塘社区居民委员会物业费红丰家园</w:t>
      </w:r>
      <w:r>
        <w:rPr>
          <w:rFonts w:ascii="仿宋" w:eastAsia="仿宋" w:hAnsi="仿宋" w:cs="仿宋" w:hint="eastAsia"/>
          <w:lang w:val="en-US"/>
        </w:rPr>
        <w:t xml:space="preserve"> ；</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专户账号：</w:t>
      </w:r>
      <w:r>
        <w:rPr>
          <w:rFonts w:ascii="仿宋" w:eastAsia="仿宋" w:hAnsi="仿宋" w:cs="仿宋" w:hint="eastAsia"/>
          <w:u w:val="single"/>
          <w:lang w:val="en-US"/>
        </w:rPr>
        <w:t>201000312632782000001</w:t>
      </w:r>
      <w:r>
        <w:rPr>
          <w:rFonts w:ascii="仿宋" w:eastAsia="仿宋" w:hAnsi="仿宋" w:cs="仿宋" w:hint="eastAsia"/>
          <w:lang w:val="en-US"/>
        </w:rPr>
        <w:t xml:space="preserve"> ；</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开户行：</w:t>
      </w:r>
      <w:r>
        <w:rPr>
          <w:rFonts w:ascii="仿宋" w:eastAsia="仿宋" w:hAnsi="仿宋" w:cs="仿宋" w:hint="eastAsia"/>
          <w:u w:val="single"/>
          <w:lang w:val="en-US"/>
        </w:rPr>
        <w:t>湖州吴兴农村商业银行股份有限公司爱山支行</w:t>
      </w:r>
      <w:r>
        <w:rPr>
          <w:rFonts w:ascii="仿宋" w:eastAsia="仿宋" w:hAnsi="仿宋" w:cs="仿宋" w:hint="eastAsia"/>
          <w:lang w:val="en-US"/>
        </w:rPr>
        <w:t xml:space="preserve"> ；</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17.2.2 每满一个合同年度，由街道组织审计代管专户资金收支情况（审计费用列支其他杂费），并向小区全体业主公示。</w:t>
      </w:r>
    </w:p>
    <w:p w:rsidR="00016007" w:rsidRDefault="001D3D7B">
      <w:pPr>
        <w:pStyle w:val="a4"/>
        <w:spacing w:line="560" w:lineRule="exact"/>
        <w:ind w:firstLineChars="200" w:firstLine="643"/>
        <w:rPr>
          <w:rFonts w:ascii="仿宋" w:eastAsia="仿宋" w:hAnsi="仿宋" w:cs="仿宋"/>
          <w:b/>
          <w:bCs/>
          <w:lang w:val="en-US"/>
        </w:rPr>
      </w:pPr>
      <w:r>
        <w:rPr>
          <w:rFonts w:ascii="仿宋" w:eastAsia="仿宋" w:hAnsi="仿宋" w:cs="仿宋" w:hint="eastAsia"/>
          <w:b/>
          <w:bCs/>
          <w:lang w:val="en-US"/>
        </w:rPr>
        <w:t>17.3 物业服务费的使用</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本项目物业服务费由基础服务包干费、小额维修专项费和其他杂费组成。</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 xml:space="preserve">17.3.1 </w:t>
      </w:r>
      <w:r>
        <w:rPr>
          <w:rFonts w:ascii="仿宋" w:eastAsia="仿宋" w:hAnsi="仿宋" w:cs="仿宋" w:hint="eastAsia"/>
        </w:rPr>
        <w:t>基础服务包干</w:t>
      </w:r>
      <w:r>
        <w:rPr>
          <w:rFonts w:ascii="仿宋" w:eastAsia="仿宋" w:hAnsi="仿宋" w:cs="仿宋" w:hint="eastAsia"/>
          <w:lang w:val="en-US"/>
        </w:rPr>
        <w:t>费中固定费用占70%、考核费用占30%。</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rPr>
        <w:t>（</w:t>
      </w:r>
      <w:r>
        <w:rPr>
          <w:rFonts w:ascii="仿宋" w:eastAsia="仿宋" w:hAnsi="仿宋" w:cs="仿宋" w:hint="eastAsia"/>
          <w:lang w:val="en-US"/>
        </w:rPr>
        <w:t>1）</w:t>
      </w:r>
      <w:r>
        <w:rPr>
          <w:rFonts w:ascii="仿宋" w:eastAsia="仿宋" w:hAnsi="仿宋" w:cs="仿宋" w:hint="eastAsia"/>
        </w:rPr>
        <w:t>固定费用</w:t>
      </w:r>
      <w:r>
        <w:rPr>
          <w:rFonts w:ascii="仿宋" w:eastAsia="仿宋" w:hAnsi="仿宋" w:cs="仿宋" w:hint="eastAsia"/>
          <w:lang w:val="en-US"/>
        </w:rPr>
        <w:t>支付方式：物业服务费</w:t>
      </w:r>
      <w:r>
        <w:rPr>
          <w:rFonts w:ascii="仿宋" w:eastAsia="仿宋" w:hAnsi="仿宋" w:cs="仿宋" w:hint="eastAsia"/>
        </w:rPr>
        <w:t>代管专户内实收额达到应收额的</w:t>
      </w:r>
      <w:r>
        <w:rPr>
          <w:rFonts w:ascii="仿宋" w:eastAsia="仿宋" w:hAnsi="仿宋" w:cs="仿宋"/>
        </w:rPr>
        <w:t>（</w:t>
      </w:r>
      <w:r>
        <w:rPr>
          <w:rFonts w:ascii="仿宋" w:eastAsia="仿宋" w:hAnsi="仿宋" w:cs="仿宋" w:hint="eastAsia"/>
        </w:rPr>
        <w:t>50</w:t>
      </w:r>
      <w:r>
        <w:rPr>
          <w:rFonts w:ascii="仿宋" w:eastAsia="仿宋" w:hAnsi="仿宋" w:cs="仿宋"/>
        </w:rPr>
        <w:t>）%</w:t>
      </w:r>
      <w:r>
        <w:rPr>
          <w:rFonts w:ascii="仿宋" w:eastAsia="仿宋" w:hAnsi="仿宋" w:cs="仿宋" w:hint="eastAsia"/>
        </w:rPr>
        <w:t>以上的</w:t>
      </w:r>
      <w:r>
        <w:rPr>
          <w:rFonts w:ascii="仿宋" w:eastAsia="仿宋" w:hAnsi="仿宋" w:cs="仿宋"/>
        </w:rPr>
        <w:t>，</w:t>
      </w:r>
      <w:r>
        <w:rPr>
          <w:rFonts w:ascii="仿宋" w:eastAsia="仿宋" w:hAnsi="仿宋" w:cs="仿宋" w:hint="eastAsia"/>
          <w:lang w:val="en-US"/>
        </w:rPr>
        <w:t>经居（村）民委员会同意，</w:t>
      </w:r>
      <w:r>
        <w:rPr>
          <w:rFonts w:ascii="仿宋" w:eastAsia="仿宋" w:hAnsi="仿宋" w:cs="仿宋" w:hint="eastAsia"/>
        </w:rPr>
        <w:t>按</w:t>
      </w:r>
      <w:r>
        <w:rPr>
          <w:rFonts w:ascii="仿宋" w:eastAsia="仿宋" w:hAnsi="仿宋" w:cs="仿宋" w:hint="eastAsia"/>
          <w:lang w:val="en-US"/>
        </w:rPr>
        <w:t>物业服务费收缴期数</w:t>
      </w:r>
      <w:r>
        <w:rPr>
          <w:rFonts w:ascii="仿宋" w:eastAsia="仿宋" w:hAnsi="仿宋" w:cs="仿宋"/>
        </w:rPr>
        <w:t>（</w:t>
      </w:r>
      <w:r>
        <w:rPr>
          <w:rFonts w:ascii="仿宋" w:eastAsia="仿宋" w:hAnsi="仿宋" w:cs="仿宋" w:hint="eastAsia"/>
        </w:rPr>
        <w:t>√1个月/</w:t>
      </w:r>
      <w:r>
        <w:rPr>
          <w:rFonts w:ascii="仿宋" w:eastAsia="仿宋" w:hAnsi="仿宋" w:cs="仿宋"/>
        </w:rPr>
        <w:sym w:font="Wingdings 2" w:char="00A3"/>
      </w:r>
      <w:r>
        <w:rPr>
          <w:rFonts w:ascii="仿宋" w:eastAsia="仿宋" w:hAnsi="仿宋" w:cs="仿宋"/>
        </w:rPr>
        <w:t>3</w:t>
      </w:r>
      <w:r>
        <w:rPr>
          <w:rFonts w:ascii="仿宋" w:eastAsia="仿宋" w:hAnsi="仿宋" w:cs="仿宋" w:hint="eastAsia"/>
        </w:rPr>
        <w:t>个月</w:t>
      </w:r>
      <w:r>
        <w:rPr>
          <w:rFonts w:ascii="仿宋" w:eastAsia="仿宋" w:hAnsi="仿宋" w:cs="仿宋"/>
        </w:rPr>
        <w:t>／</w:t>
      </w:r>
      <w:r>
        <w:rPr>
          <w:rFonts w:ascii="仿宋" w:eastAsia="仿宋" w:hAnsi="仿宋" w:cs="仿宋"/>
        </w:rPr>
        <w:sym w:font="Wingdings 2" w:char="00A3"/>
      </w:r>
      <w:r>
        <w:rPr>
          <w:rFonts w:ascii="仿宋" w:eastAsia="仿宋" w:hAnsi="仿宋" w:cs="仿宋"/>
        </w:rPr>
        <w:t>6</w:t>
      </w:r>
      <w:r>
        <w:rPr>
          <w:rFonts w:ascii="仿宋" w:eastAsia="仿宋" w:hAnsi="仿宋" w:cs="仿宋" w:hint="eastAsia"/>
        </w:rPr>
        <w:t>个月</w:t>
      </w:r>
      <w:r>
        <w:rPr>
          <w:rFonts w:ascii="仿宋" w:eastAsia="仿宋" w:hAnsi="仿宋" w:cs="仿宋"/>
        </w:rPr>
        <w:t>／</w:t>
      </w:r>
      <w:r>
        <w:rPr>
          <w:rFonts w:ascii="仿宋" w:eastAsia="仿宋" w:hAnsi="仿宋" w:cs="仿宋"/>
        </w:rPr>
        <w:sym w:font="Wingdings 2" w:char="00A3"/>
      </w:r>
      <w:r>
        <w:rPr>
          <w:rFonts w:ascii="仿宋" w:eastAsia="仿宋" w:hAnsi="仿宋" w:cs="仿宋"/>
        </w:rPr>
        <w:t>12</w:t>
      </w:r>
      <w:r>
        <w:rPr>
          <w:rFonts w:ascii="仿宋" w:eastAsia="仿宋" w:hAnsi="仿宋" w:cs="仿宋" w:hint="eastAsia"/>
        </w:rPr>
        <w:t>个月</w:t>
      </w:r>
      <w:r>
        <w:rPr>
          <w:rFonts w:ascii="仿宋" w:eastAsia="仿宋" w:hAnsi="仿宋" w:cs="仿宋"/>
        </w:rPr>
        <w:t>）</w:t>
      </w:r>
      <w:r>
        <w:rPr>
          <w:rFonts w:ascii="仿宋" w:eastAsia="仿宋" w:hAnsi="仿宋" w:cs="仿宋" w:hint="eastAsia"/>
        </w:rPr>
        <w:t>向</w:t>
      </w:r>
      <w:r>
        <w:rPr>
          <w:rFonts w:ascii="仿宋" w:eastAsia="仿宋" w:hAnsi="仿宋" w:cs="仿宋" w:hint="eastAsia"/>
          <w:lang w:val="en-US"/>
        </w:rPr>
        <w:t>乙方支付</w:t>
      </w:r>
      <w:r>
        <w:rPr>
          <w:rFonts w:ascii="仿宋" w:eastAsia="仿宋" w:hAnsi="仿宋" w:cs="仿宋"/>
        </w:rPr>
        <w:t>，</w:t>
      </w:r>
      <w:r>
        <w:rPr>
          <w:rFonts w:ascii="仿宋" w:eastAsia="仿宋" w:hAnsi="仿宋" w:cs="仿宋" w:hint="eastAsia"/>
        </w:rPr>
        <w:t>每</w:t>
      </w:r>
      <w:r>
        <w:rPr>
          <w:rFonts w:ascii="仿宋" w:eastAsia="仿宋" w:hAnsi="仿宋" w:cs="仿宋" w:hint="eastAsia"/>
          <w:lang w:val="en-US"/>
        </w:rPr>
        <w:t>期</w:t>
      </w:r>
      <w:r>
        <w:rPr>
          <w:rFonts w:ascii="仿宋" w:eastAsia="仿宋" w:hAnsi="仿宋" w:cs="仿宋" w:hint="eastAsia"/>
        </w:rPr>
        <w:t>支付</w:t>
      </w:r>
      <w:r>
        <w:rPr>
          <w:rFonts w:ascii="仿宋" w:eastAsia="仿宋" w:hAnsi="仿宋" w:cs="仿宋" w:hint="eastAsia"/>
          <w:lang w:val="en-US"/>
        </w:rPr>
        <w:t>不低于当期实收额的</w:t>
      </w:r>
      <w:r>
        <w:rPr>
          <w:rFonts w:ascii="仿宋" w:eastAsia="仿宋" w:hAnsi="仿宋" w:cs="仿宋"/>
        </w:rPr>
        <w:t>60%</w:t>
      </w:r>
      <w:r>
        <w:rPr>
          <w:rFonts w:ascii="仿宋" w:eastAsia="仿宋" w:hAnsi="仿宋" w:cs="仿宋" w:hint="eastAsia"/>
        </w:rPr>
        <w:t>，</w:t>
      </w:r>
      <w:r>
        <w:rPr>
          <w:rFonts w:ascii="仿宋" w:eastAsia="仿宋" w:hAnsi="仿宋" w:cs="仿宋" w:hint="eastAsia"/>
          <w:lang w:val="en-US"/>
        </w:rPr>
        <w:t>最后一期支付完成应付余额。</w:t>
      </w:r>
    </w:p>
    <w:p w:rsidR="00016007" w:rsidRDefault="001D3D7B">
      <w:pPr>
        <w:pStyle w:val="a4"/>
        <w:tabs>
          <w:tab w:val="left" w:pos="5860"/>
          <w:tab w:val="left" w:pos="7953"/>
        </w:tabs>
        <w:spacing w:line="500" w:lineRule="exact"/>
        <w:rPr>
          <w:rFonts w:ascii="仿宋" w:eastAsia="仿宋" w:hAnsi="仿宋" w:cs="仿宋"/>
          <w:lang w:val="en-US"/>
        </w:rPr>
      </w:pPr>
      <w:r>
        <w:rPr>
          <w:rFonts w:ascii="仿宋" w:eastAsia="仿宋" w:hAnsi="仿宋" w:cs="仿宋" w:hint="eastAsia"/>
        </w:rPr>
        <w:t xml:space="preserve">    （</w:t>
      </w:r>
      <w:r>
        <w:rPr>
          <w:rFonts w:ascii="仿宋" w:eastAsia="仿宋" w:hAnsi="仿宋" w:cs="仿宋" w:hint="eastAsia"/>
          <w:lang w:val="en-US"/>
        </w:rPr>
        <w:t>2）考核</w:t>
      </w:r>
      <w:r>
        <w:rPr>
          <w:rFonts w:ascii="仿宋" w:eastAsia="仿宋" w:hAnsi="仿宋" w:cs="仿宋" w:hint="eastAsia"/>
        </w:rPr>
        <w:t>费用</w:t>
      </w:r>
      <w:r>
        <w:rPr>
          <w:rFonts w:ascii="仿宋" w:eastAsia="仿宋" w:hAnsi="仿宋" w:cs="仿宋" w:hint="eastAsia"/>
          <w:lang w:val="en-US"/>
        </w:rPr>
        <w:t>在完整合同年度结束时，根据考核情况支付。</w:t>
      </w:r>
    </w:p>
    <w:p w:rsidR="00016007" w:rsidRDefault="001D3D7B">
      <w:pPr>
        <w:pStyle w:val="a4"/>
        <w:tabs>
          <w:tab w:val="left" w:pos="5860"/>
          <w:tab w:val="left" w:pos="7953"/>
        </w:tabs>
        <w:spacing w:line="500" w:lineRule="exact"/>
        <w:rPr>
          <w:rFonts w:ascii="仿宋" w:eastAsia="仿宋" w:hAnsi="仿宋" w:cs="仿宋"/>
          <w:lang w:val="en-US"/>
        </w:rPr>
      </w:pPr>
      <w:r>
        <w:rPr>
          <w:rFonts w:ascii="仿宋" w:eastAsia="仿宋" w:hAnsi="仿宋" w:cs="仿宋" w:hint="eastAsia"/>
          <w:lang w:val="en-US"/>
        </w:rPr>
        <w:t xml:space="preserve">    考核由物业服务企业履约考核、居民委员会考核、业主满意度考核三部分组成，其中企业履约考核占比50%，居民委员会考核占比20%，业主满意度考核占比30%。年度考核综合得分≥90分的，全额支付考核费用；80≤年度综合得分＜90分的，支付80%考核费用；70≤年度综合得分＜80分的，支付60%考核费用；60≤年度综合得分＜70分的，支付40%考核费用；年度综合得分＜60分的，不予支付考核费用。</w:t>
      </w:r>
    </w:p>
    <w:p w:rsidR="00016007" w:rsidRDefault="001D3D7B">
      <w:pPr>
        <w:pStyle w:val="a4"/>
        <w:tabs>
          <w:tab w:val="left" w:pos="5860"/>
          <w:tab w:val="left" w:pos="7953"/>
        </w:tabs>
        <w:spacing w:line="500" w:lineRule="exact"/>
        <w:ind w:firstLineChars="300" w:firstLine="960"/>
        <w:rPr>
          <w:rFonts w:ascii="仿宋" w:eastAsia="仿宋" w:hAnsi="仿宋" w:cs="仿宋"/>
          <w:lang w:val="en-US"/>
        </w:rPr>
      </w:pPr>
      <w:r>
        <w:rPr>
          <w:rFonts w:ascii="仿宋" w:eastAsia="仿宋" w:hAnsi="仿宋" w:cs="仿宋" w:hint="eastAsia"/>
          <w:lang w:val="en-US"/>
        </w:rPr>
        <w:t>17.3.2小额维修专项费专款专用。</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 xml:space="preserve">（1）小额维修工程由物业服务企业组织实施。 </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（2）物业服务企业提交小额维修年度计划报业主委员会初</w:t>
      </w:r>
      <w:r>
        <w:rPr>
          <w:rFonts w:ascii="仿宋" w:eastAsia="仿宋" w:hAnsi="仿宋" w:cs="仿宋" w:hint="eastAsia"/>
          <w:lang w:val="en-US"/>
        </w:rPr>
        <w:lastRenderedPageBreak/>
        <w:t>审，居（村）民委员会批准。</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（3）业主委员会对维修施工进行监督并确认，经居民委员会审定后予以结算支付。</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（4）当年度小额维修专项费有结余的，经业主大会或授权的业主委员会同意，并经居民委员会复核，可以用于小区微改造、微整治工程项目支出。</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17.3.2 其他杂费实行专款专用。</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物业服务企业提交其他杂费年度使用计划报业主委员会初审，经居民委员会批准后支付。</w:t>
      </w:r>
    </w:p>
    <w:p w:rsidR="00016007" w:rsidRDefault="001D3D7B">
      <w:pPr>
        <w:pStyle w:val="a4"/>
        <w:tabs>
          <w:tab w:val="left" w:pos="5860"/>
          <w:tab w:val="left" w:pos="7953"/>
        </w:tabs>
        <w:spacing w:line="500" w:lineRule="exact"/>
        <w:rPr>
          <w:rFonts w:ascii="仿宋" w:eastAsia="仿宋" w:hAnsi="仿宋" w:cs="仿宋"/>
          <w:lang w:val="en-US"/>
        </w:rPr>
      </w:pPr>
      <w:r>
        <w:rPr>
          <w:rFonts w:ascii="仿宋" w:eastAsia="仿宋" w:hAnsi="仿宋" w:cs="仿宋" w:hint="eastAsia"/>
          <w:lang w:val="en-US"/>
        </w:rPr>
        <w:t xml:space="preserve">    17.3.4 物业服务费专项账户内当年度有结余的费用归全体业主所有</w:t>
      </w:r>
      <w:r>
        <w:rPr>
          <w:rFonts w:ascii="仿宋" w:eastAsia="仿宋" w:hAnsi="仿宋" w:cs="仿宋"/>
        </w:rPr>
        <w:t>，</w:t>
      </w:r>
      <w:r>
        <w:rPr>
          <w:rFonts w:ascii="仿宋" w:eastAsia="仿宋" w:hAnsi="仿宋" w:cs="仿宋" w:hint="eastAsia"/>
          <w:lang w:val="en-US"/>
        </w:rPr>
        <w:t>自动滚存至下一年度继续使用。</w:t>
      </w:r>
    </w:p>
    <w:p w:rsidR="00016007" w:rsidRDefault="001D3D7B">
      <w:pPr>
        <w:widowControl/>
        <w:spacing w:line="500" w:lineRule="exact"/>
        <w:ind w:firstLineChars="200" w:firstLine="640"/>
        <w:rPr>
          <w:rFonts w:ascii="微软雅黑" w:eastAsia="微软雅黑" w:hAnsi="微软雅黑"/>
          <w:sz w:val="24"/>
        </w:rPr>
      </w:pPr>
      <w:r>
        <w:rPr>
          <w:rFonts w:ascii="仿宋" w:eastAsia="仿宋" w:hAnsi="仿宋" w:cs="仿宋" w:hint="eastAsia"/>
          <w:sz w:val="32"/>
          <w:szCs w:val="32"/>
        </w:rPr>
        <w:t xml:space="preserve">17.3.5 </w:t>
      </w:r>
      <w:r>
        <w:rPr>
          <w:rFonts w:ascii="仿宋" w:eastAsia="仿宋" w:hAnsi="仿宋" w:cs="仿宋" w:hint="eastAsia"/>
          <w:sz w:val="32"/>
          <w:szCs w:val="32"/>
          <w:lang w:val="en-US"/>
        </w:rPr>
        <w:t>露天公共停车场停车位（约150个车位）使用费，按每个车位每月100元，由甲方授权乙方向车位使用人收取，在收取后5个工作日内交给甲方，考虑到乙方的资金紧张，甲方向乙方交付实际收取车位管理费的20%，作为共用设施费用支出（须列出费用清单）。乙方与车位使用人签订使用协议,人但乙方不承担车辆及车内物品的保管及保全责任，小区车位应首先保证小区业主使用。</w:t>
      </w:r>
    </w:p>
    <w:p w:rsidR="00016007" w:rsidRDefault="001D3D7B">
      <w:pPr>
        <w:pStyle w:val="10"/>
        <w:tabs>
          <w:tab w:val="left" w:pos="136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17.3.6 </w:t>
      </w:r>
      <w:r>
        <w:rPr>
          <w:rFonts w:ascii="仿宋" w:eastAsia="仿宋" w:hAnsi="仿宋" w:cs="仿宋" w:hint="eastAsia"/>
          <w:sz w:val="32"/>
          <w:szCs w:val="32"/>
        </w:rPr>
        <w:t>物业管理办公用房无偿供物业公司使用，应满足物业服务正常办公的基本需求。</w:t>
      </w:r>
    </w:p>
    <w:p w:rsidR="00016007" w:rsidRDefault="001D3D7B">
      <w:pPr>
        <w:pStyle w:val="a4"/>
        <w:tabs>
          <w:tab w:val="left" w:pos="5860"/>
          <w:tab w:val="left" w:pos="7953"/>
        </w:tabs>
        <w:spacing w:line="560" w:lineRule="exact"/>
        <w:ind w:firstLineChars="200" w:firstLine="643"/>
        <w:rPr>
          <w:rFonts w:ascii="仿宋" w:eastAsia="仿宋" w:hAnsi="仿宋" w:cs="仿宋"/>
          <w:b/>
          <w:bCs/>
        </w:rPr>
      </w:pPr>
      <w:r>
        <w:rPr>
          <w:rFonts w:ascii="仿宋" w:eastAsia="仿宋" w:hAnsi="仿宋" w:cs="仿宋" w:hint="eastAsia"/>
          <w:b/>
          <w:bCs/>
          <w:lang w:val="en-US"/>
        </w:rPr>
        <w:t xml:space="preserve">18. </w:t>
      </w:r>
      <w:r>
        <w:rPr>
          <w:rFonts w:ascii="仿宋" w:eastAsia="仿宋" w:hAnsi="仿宋" w:cs="仿宋" w:hint="eastAsia"/>
          <w:b/>
          <w:bCs/>
        </w:rPr>
        <w:t>物业服务合同的期限。</w:t>
      </w:r>
    </w:p>
    <w:p w:rsidR="00016007" w:rsidRDefault="001D3D7B" w:rsidP="001D3D7B">
      <w:pPr>
        <w:pStyle w:val="a4"/>
        <w:tabs>
          <w:tab w:val="left" w:pos="6280"/>
        </w:tabs>
        <w:spacing w:before="37" w:line="304" w:lineRule="auto"/>
        <w:ind w:firstLineChars="200" w:firstLine="618"/>
      </w:pPr>
      <w:r>
        <w:rPr>
          <w:rFonts w:ascii="仿宋" w:eastAsia="仿宋" w:hAnsi="仿宋" w:cs="仿宋" w:hint="eastAsia"/>
          <w:spacing w:val="-11"/>
        </w:rPr>
        <w:t>本招标项目物业服务合同的期限为：3年，自</w:t>
      </w:r>
      <w:r>
        <w:rPr>
          <w:rFonts w:ascii="仿宋" w:eastAsia="仿宋" w:hAnsi="仿宋" w:cs="仿宋" w:hint="eastAsia"/>
          <w:spacing w:val="-11"/>
          <w:lang w:val="en-US"/>
        </w:rPr>
        <w:t>招标方书面通知进场进行交接验收接管本项目之日起算3年期满</w:t>
      </w:r>
      <w:r>
        <w:rPr>
          <w:rFonts w:ascii="仿宋" w:eastAsia="仿宋" w:hAnsi="仿宋" w:cs="仿宋" w:hint="eastAsia"/>
        </w:rPr>
        <w:t>止。</w:t>
      </w: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1D3D7B">
      <w:pPr>
        <w:pStyle w:val="a4"/>
        <w:tabs>
          <w:tab w:val="left" w:pos="1278"/>
        </w:tabs>
        <w:spacing w:line="560" w:lineRule="exact"/>
        <w:jc w:val="center"/>
        <w:rPr>
          <w:rFonts w:ascii="仿宋" w:eastAsia="仿宋" w:hAnsi="仿宋" w:cs="仿宋"/>
        </w:rPr>
      </w:pPr>
      <w:r>
        <w:rPr>
          <w:rFonts w:ascii="仿宋" w:eastAsia="仿宋" w:hAnsi="仿宋" w:cs="仿宋" w:hint="eastAsia"/>
        </w:rPr>
        <w:lastRenderedPageBreak/>
        <w:t>第四章</w:t>
      </w:r>
      <w:r>
        <w:rPr>
          <w:rFonts w:ascii="仿宋" w:eastAsia="仿宋" w:hAnsi="仿宋" w:cs="仿宋" w:hint="eastAsia"/>
        </w:rPr>
        <w:tab/>
        <w:t>投标文件编制格式</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19. </w:t>
      </w:r>
      <w:r>
        <w:rPr>
          <w:rFonts w:ascii="仿宋" w:eastAsia="仿宋" w:hAnsi="仿宋" w:cs="仿宋" w:hint="eastAsia"/>
        </w:rPr>
        <w:t>投标文件的语言</w:t>
      </w:r>
    </w:p>
    <w:p w:rsidR="00016007" w:rsidRDefault="001D3D7B">
      <w:pPr>
        <w:pStyle w:val="10"/>
        <w:tabs>
          <w:tab w:val="left" w:pos="171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19.1 </w:t>
      </w:r>
      <w:r>
        <w:rPr>
          <w:rFonts w:ascii="仿宋" w:eastAsia="仿宋" w:hAnsi="仿宋" w:cs="仿宋" w:hint="eastAsia"/>
          <w:sz w:val="32"/>
          <w:szCs w:val="32"/>
        </w:rPr>
        <w:t>投标文件及投标企业与招标人之间与投标有关的来往通知、信函和文件均使用中文；用文字表示的数额与数字表示的金额不一致的，以文字表示的金额为准。</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20. </w:t>
      </w:r>
      <w:r>
        <w:rPr>
          <w:rFonts w:ascii="仿宋" w:eastAsia="仿宋" w:hAnsi="仿宋" w:cs="仿宋" w:hint="eastAsia"/>
        </w:rPr>
        <w:t>投标文件包含的内容</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20.1 </w:t>
      </w:r>
      <w:r>
        <w:rPr>
          <w:rFonts w:ascii="仿宋" w:eastAsia="仿宋" w:hAnsi="仿宋" w:cs="仿宋" w:hint="eastAsia"/>
          <w:sz w:val="32"/>
          <w:szCs w:val="32"/>
        </w:rPr>
        <w:t>法定代表人身份证明书；</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20.2 </w:t>
      </w:r>
      <w:r>
        <w:rPr>
          <w:rFonts w:ascii="仿宋" w:eastAsia="仿宋" w:hAnsi="仿宋" w:cs="仿宋" w:hint="eastAsia"/>
          <w:sz w:val="32"/>
          <w:szCs w:val="32"/>
        </w:rPr>
        <w:t>投标全权代表授权委托书；</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20.3 </w:t>
      </w:r>
      <w:r>
        <w:rPr>
          <w:rFonts w:ascii="仿宋" w:eastAsia="仿宋" w:hAnsi="仿宋" w:cs="仿宋" w:hint="eastAsia"/>
          <w:sz w:val="32"/>
          <w:szCs w:val="32"/>
        </w:rPr>
        <w:t>投标函；</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20.4 </w:t>
      </w:r>
      <w:r>
        <w:rPr>
          <w:rFonts w:ascii="仿宋" w:eastAsia="仿宋" w:hAnsi="仿宋" w:cs="仿宋" w:hint="eastAsia"/>
          <w:sz w:val="32"/>
          <w:szCs w:val="32"/>
        </w:rPr>
        <w:t>投标企业概况</w:t>
      </w:r>
    </w:p>
    <w:p w:rsidR="00016007" w:rsidRDefault="001D3D7B">
      <w:pPr>
        <w:pStyle w:val="10"/>
        <w:tabs>
          <w:tab w:val="left" w:pos="16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投标企业简介；</w:t>
      </w:r>
    </w:p>
    <w:p w:rsidR="00016007" w:rsidRDefault="001D3D7B">
      <w:pPr>
        <w:pStyle w:val="10"/>
        <w:tabs>
          <w:tab w:val="left" w:pos="16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投标企业营业执照副本复印件；</w:t>
      </w:r>
    </w:p>
    <w:p w:rsidR="00016007" w:rsidRDefault="001D3D7B">
      <w:pPr>
        <w:pStyle w:val="10"/>
        <w:tabs>
          <w:tab w:val="left" w:pos="16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投标企业管理规模及综合实力；</w:t>
      </w:r>
    </w:p>
    <w:p w:rsidR="00016007" w:rsidRDefault="001D3D7B">
      <w:pPr>
        <w:pStyle w:val="10"/>
        <w:tabs>
          <w:tab w:val="left" w:pos="166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4）</w:t>
      </w:r>
      <w:r>
        <w:rPr>
          <w:rFonts w:ascii="仿宋" w:eastAsia="仿宋" w:hAnsi="仿宋" w:cs="仿宋" w:hint="eastAsia"/>
          <w:sz w:val="32"/>
          <w:szCs w:val="32"/>
        </w:rPr>
        <w:t>投标保证金交纳收据或缴款凭证复印件（原件或凭证在开标现场备查）；</w:t>
      </w:r>
    </w:p>
    <w:p w:rsidR="00016007" w:rsidRDefault="001D3D7B">
      <w:pPr>
        <w:pStyle w:val="10"/>
        <w:tabs>
          <w:tab w:val="left" w:pos="166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5）</w:t>
      </w:r>
      <w:r>
        <w:rPr>
          <w:rFonts w:ascii="仿宋" w:eastAsia="仿宋" w:hAnsi="仿宋" w:cs="仿宋" w:hint="eastAsia"/>
          <w:sz w:val="32"/>
          <w:szCs w:val="32"/>
        </w:rPr>
        <w:t>投标企业信用等级（须提供相关认证证书复印件）；</w:t>
      </w:r>
    </w:p>
    <w:p w:rsidR="00016007" w:rsidRDefault="001D3D7B">
      <w:pPr>
        <w:pStyle w:val="10"/>
        <w:tabs>
          <w:tab w:val="left" w:pos="16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6）</w:t>
      </w:r>
      <w:r>
        <w:rPr>
          <w:rFonts w:ascii="仿宋" w:eastAsia="仿宋" w:hAnsi="仿宋" w:cs="仿宋" w:hint="eastAsia"/>
          <w:sz w:val="32"/>
          <w:szCs w:val="32"/>
        </w:rPr>
        <w:t>投标企业管理业绩及获奖情况；</w:t>
      </w:r>
    </w:p>
    <w:p w:rsidR="005C392E" w:rsidRDefault="001D3D7B">
      <w:pPr>
        <w:pStyle w:val="10"/>
        <w:tabs>
          <w:tab w:val="left" w:pos="1663"/>
        </w:tabs>
        <w:spacing w:line="560" w:lineRule="exact"/>
        <w:ind w:left="0" w:firstLineChars="200" w:firstLine="640"/>
        <w:rPr>
          <w:rFonts w:ascii="仿宋" w:eastAsia="仿宋" w:hAnsi="仿宋" w:cs="仿宋" w:hint="eastAsia"/>
          <w:sz w:val="32"/>
          <w:szCs w:val="32"/>
          <w:lang w:val="en-US"/>
        </w:rPr>
      </w:pPr>
      <w:r>
        <w:rPr>
          <w:rFonts w:ascii="仿宋" w:eastAsia="仿宋" w:hAnsi="仿宋" w:cs="仿宋" w:hint="eastAsia"/>
          <w:sz w:val="32"/>
          <w:szCs w:val="32"/>
        </w:rPr>
        <w:t>（</w:t>
      </w:r>
      <w:r>
        <w:rPr>
          <w:rFonts w:ascii="仿宋" w:eastAsia="仿宋" w:hAnsi="仿宋" w:cs="仿宋" w:hint="eastAsia"/>
          <w:sz w:val="32"/>
          <w:szCs w:val="32"/>
          <w:lang w:val="en-US"/>
        </w:rPr>
        <w:t>7）</w:t>
      </w:r>
      <w:r w:rsidR="005C392E">
        <w:rPr>
          <w:rFonts w:ascii="仿宋" w:eastAsia="仿宋" w:hAnsi="仿宋" w:cs="仿宋" w:hint="eastAsia"/>
          <w:sz w:val="32"/>
          <w:szCs w:val="32"/>
          <w:lang w:val="en-US"/>
        </w:rPr>
        <w:t>招标代理服务费承诺函；</w:t>
      </w:r>
    </w:p>
    <w:p w:rsidR="00016007" w:rsidRDefault="005C392E">
      <w:pPr>
        <w:pStyle w:val="10"/>
        <w:tabs>
          <w:tab w:val="left" w:pos="1663"/>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（8）</w:t>
      </w:r>
      <w:r w:rsidR="001D3D7B">
        <w:rPr>
          <w:rFonts w:ascii="仿宋" w:eastAsia="仿宋" w:hAnsi="仿宋" w:cs="仿宋" w:hint="eastAsia"/>
          <w:sz w:val="32"/>
          <w:szCs w:val="32"/>
        </w:rPr>
        <w:t>招标人要求提供的或投标企业认为需要提供的其他资料。</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20.5 </w:t>
      </w:r>
      <w:r>
        <w:rPr>
          <w:rFonts w:ascii="仿宋" w:eastAsia="仿宋" w:hAnsi="仿宋" w:cs="仿宋" w:hint="eastAsia"/>
          <w:sz w:val="32"/>
          <w:szCs w:val="32"/>
        </w:rPr>
        <w:t>项目管理机构运作方法及管理制度</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rPr>
        <w:t>编制项目管理机构、工作职能组织运行图，阐述项目各岗位的管理职责、日常管理制度和考核办法。</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20.6 </w:t>
      </w:r>
      <w:r>
        <w:rPr>
          <w:rFonts w:ascii="仿宋" w:eastAsia="仿宋" w:hAnsi="仿宋" w:cs="仿宋" w:hint="eastAsia"/>
          <w:sz w:val="32"/>
          <w:szCs w:val="32"/>
        </w:rPr>
        <w:t>管理服务人员配备、培训、管理</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rPr>
        <w:lastRenderedPageBreak/>
        <w:t>根据物业管理服务的内容、标准和本项目实际情况拟配</w:t>
      </w:r>
      <w:r>
        <w:rPr>
          <w:rFonts w:ascii="仿宋" w:eastAsia="仿宋" w:hAnsi="仿宋" w:cs="仿宋" w:hint="eastAsia"/>
          <w:lang w:val="en-US"/>
        </w:rPr>
        <w:t>置</w:t>
      </w:r>
      <w:r>
        <w:rPr>
          <w:rFonts w:ascii="仿宋" w:eastAsia="仿宋" w:hAnsi="仿宋" w:cs="仿宋" w:hint="eastAsia"/>
        </w:rPr>
        <w:t>各岗位人员的数量和岗位职责。</w:t>
      </w:r>
    </w:p>
    <w:p w:rsidR="00016007" w:rsidRDefault="001D3D7B">
      <w:pPr>
        <w:pStyle w:val="10"/>
        <w:tabs>
          <w:tab w:val="left" w:pos="134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管理人员配备包括：合理配备各岗位管理人员的人数、主要管理人员的简历、各类人员的专业素质要求及拟派项目经理（管理处主任须提供相关简历及相关证书的证明材料）；</w:t>
      </w:r>
    </w:p>
    <w:p w:rsidR="00016007" w:rsidRDefault="001D3D7B">
      <w:pPr>
        <w:pStyle w:val="10"/>
        <w:tabs>
          <w:tab w:val="left" w:pos="1348"/>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管理人员培训包括：对各类人员各阶段的培训计划、方式、内容和目标；</w:t>
      </w:r>
    </w:p>
    <w:p w:rsidR="00016007" w:rsidRDefault="001D3D7B">
      <w:pPr>
        <w:pStyle w:val="10"/>
        <w:tabs>
          <w:tab w:val="left" w:pos="1348"/>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管理人员管理包括：录用与考核办法、激励机制、淘汰机制及奖惩措施等。</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20.7 </w:t>
      </w:r>
      <w:r>
        <w:rPr>
          <w:rFonts w:ascii="仿宋" w:eastAsia="仿宋" w:hAnsi="仿宋" w:cs="仿宋" w:hint="eastAsia"/>
          <w:sz w:val="32"/>
          <w:szCs w:val="32"/>
        </w:rPr>
        <w:t>根据物业管理服务的内容、标准制定的物业管理服务方案</w:t>
      </w:r>
    </w:p>
    <w:p w:rsidR="00016007" w:rsidRDefault="001D3D7B">
      <w:pPr>
        <w:pStyle w:val="10"/>
        <w:tabs>
          <w:tab w:val="left" w:pos="167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对物业共用部位、业主或使用人自用部位提供维修服务的方案；</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物业管理区域内共用设施设备的维修方案；</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业主、使用人装饰装修室内的服务方案；</w:t>
      </w:r>
    </w:p>
    <w:p w:rsidR="00016007" w:rsidRDefault="001D3D7B">
      <w:pPr>
        <w:pStyle w:val="10"/>
        <w:tabs>
          <w:tab w:val="left" w:pos="167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4）</w:t>
      </w:r>
      <w:r>
        <w:rPr>
          <w:rFonts w:ascii="仿宋" w:eastAsia="仿宋" w:hAnsi="仿宋" w:cs="仿宋" w:hint="eastAsia"/>
          <w:sz w:val="32"/>
          <w:szCs w:val="32"/>
        </w:rPr>
        <w:t>住宅外墙或建筑物发生危险，影响他人安全时的工作预案；</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5）</w:t>
      </w:r>
      <w:r>
        <w:rPr>
          <w:rFonts w:ascii="仿宋" w:eastAsia="仿宋" w:hAnsi="仿宋" w:cs="仿宋" w:hint="eastAsia"/>
          <w:sz w:val="32"/>
          <w:szCs w:val="32"/>
        </w:rPr>
        <w:t>物业管理区域内环境清洁保洁方案；</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6）</w:t>
      </w:r>
      <w:r>
        <w:rPr>
          <w:rFonts w:ascii="仿宋" w:eastAsia="仿宋" w:hAnsi="仿宋" w:cs="仿宋" w:hint="eastAsia"/>
          <w:sz w:val="32"/>
          <w:szCs w:val="32"/>
        </w:rPr>
        <w:t>物业管理区域内公共秩序维护方案和岗位责任描述；</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7）</w:t>
      </w:r>
      <w:r>
        <w:rPr>
          <w:rFonts w:ascii="仿宋" w:eastAsia="仿宋" w:hAnsi="仿宋" w:cs="仿宋" w:hint="eastAsia"/>
          <w:sz w:val="32"/>
          <w:szCs w:val="32"/>
        </w:rPr>
        <w:t>绿化和园林建筑附属设施的维护、保养方案；</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8）</w:t>
      </w:r>
      <w:r>
        <w:rPr>
          <w:rFonts w:ascii="仿宋" w:eastAsia="仿宋" w:hAnsi="仿宋" w:cs="仿宋" w:hint="eastAsia"/>
          <w:sz w:val="32"/>
          <w:szCs w:val="32"/>
        </w:rPr>
        <w:t>拟分包的物业管理内容及服务质量控制方法；</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9）</w:t>
      </w:r>
      <w:r>
        <w:rPr>
          <w:rFonts w:ascii="仿宋" w:eastAsia="仿宋" w:hAnsi="仿宋" w:cs="仿宋" w:hint="eastAsia"/>
          <w:sz w:val="32"/>
          <w:szCs w:val="32"/>
        </w:rPr>
        <w:t>档案的建立与管理；</w:t>
      </w:r>
    </w:p>
    <w:p w:rsidR="00016007" w:rsidRDefault="001D3D7B">
      <w:pPr>
        <w:pStyle w:val="10"/>
        <w:tabs>
          <w:tab w:val="left" w:pos="182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10）</w:t>
      </w:r>
      <w:r>
        <w:rPr>
          <w:rFonts w:ascii="仿宋" w:eastAsia="仿宋" w:hAnsi="仿宋" w:cs="仿宋" w:hint="eastAsia"/>
          <w:sz w:val="32"/>
          <w:szCs w:val="32"/>
        </w:rPr>
        <w:t>生活垃圾收集、分类、清运制度和日常管理方案。</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20.8 </w:t>
      </w:r>
      <w:r>
        <w:rPr>
          <w:rFonts w:ascii="仿宋" w:eastAsia="仿宋" w:hAnsi="仿宋" w:cs="仿宋" w:hint="eastAsia"/>
          <w:sz w:val="32"/>
          <w:szCs w:val="32"/>
        </w:rPr>
        <w:t>物业维修和管理的应急措施：</w:t>
      </w:r>
    </w:p>
    <w:p w:rsidR="00016007" w:rsidRDefault="001D3D7B">
      <w:pPr>
        <w:pStyle w:val="10"/>
        <w:tabs>
          <w:tab w:val="left" w:pos="167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lang w:val="en-US"/>
        </w:rPr>
        <w:t>1）</w:t>
      </w:r>
      <w:r>
        <w:rPr>
          <w:rFonts w:ascii="仿宋" w:eastAsia="仿宋" w:hAnsi="仿宋" w:cs="仿宋" w:hint="eastAsia"/>
          <w:sz w:val="32"/>
          <w:szCs w:val="32"/>
        </w:rPr>
        <w:t>业主、使用人自用部位突然断水、断电、无天然气的应急措施；</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本项目范围突然断水、断电、无天然气的应急措施；</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业主与使用人自用部位排水设施阻塞的应急措施；</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4）</w:t>
      </w:r>
      <w:r>
        <w:rPr>
          <w:rFonts w:ascii="仿宋" w:eastAsia="仿宋" w:hAnsi="仿宋" w:cs="仿宋" w:hint="eastAsia"/>
          <w:sz w:val="32"/>
          <w:szCs w:val="32"/>
        </w:rPr>
        <w:t>雨、污水管及排水管网阻塞的应急措施；</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5）</w:t>
      </w:r>
      <w:r>
        <w:rPr>
          <w:rFonts w:ascii="仿宋" w:eastAsia="仿宋" w:hAnsi="仿宋" w:cs="仿宋" w:hint="eastAsia"/>
          <w:sz w:val="32"/>
          <w:szCs w:val="32"/>
        </w:rPr>
        <w:t>电梯故障的应急措施；</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6）</w:t>
      </w:r>
      <w:r>
        <w:rPr>
          <w:rFonts w:ascii="仿宋" w:eastAsia="仿宋" w:hAnsi="仿宋" w:cs="仿宋" w:hint="eastAsia"/>
          <w:sz w:val="32"/>
          <w:szCs w:val="32"/>
        </w:rPr>
        <w:t>消防应急措施。</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20.9 </w:t>
      </w:r>
      <w:r>
        <w:rPr>
          <w:rFonts w:ascii="仿宋" w:eastAsia="仿宋" w:hAnsi="仿宋" w:cs="仿宋" w:hint="eastAsia"/>
          <w:sz w:val="32"/>
          <w:szCs w:val="32"/>
        </w:rPr>
        <w:t>丰富社区文化，加强业主相互沟通的具体措施</w:t>
      </w:r>
    </w:p>
    <w:p w:rsidR="00016007" w:rsidRDefault="001D3D7B">
      <w:pPr>
        <w:pStyle w:val="10"/>
        <w:tabs>
          <w:tab w:val="left" w:pos="190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20.10 </w:t>
      </w:r>
      <w:r>
        <w:rPr>
          <w:rFonts w:ascii="仿宋" w:eastAsia="仿宋" w:hAnsi="仿宋" w:cs="仿宋" w:hint="eastAsia"/>
          <w:sz w:val="32"/>
          <w:szCs w:val="32"/>
        </w:rPr>
        <w:t>智能化设施的管理与维修方案</w:t>
      </w:r>
    </w:p>
    <w:p w:rsidR="00016007" w:rsidRDefault="001D3D7B">
      <w:pPr>
        <w:pStyle w:val="10"/>
        <w:tabs>
          <w:tab w:val="left" w:pos="1892"/>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20.11 </w:t>
      </w:r>
      <w:r>
        <w:rPr>
          <w:rFonts w:ascii="仿宋" w:eastAsia="仿宋" w:hAnsi="仿宋" w:cs="仿宋" w:hint="eastAsia"/>
          <w:sz w:val="32"/>
          <w:szCs w:val="32"/>
        </w:rPr>
        <w:t>有类似小区管理经验的案例介绍  </w:t>
      </w:r>
    </w:p>
    <w:p w:rsidR="00016007" w:rsidRDefault="001D3D7B">
      <w:pPr>
        <w:pStyle w:val="10"/>
        <w:tabs>
          <w:tab w:val="left" w:pos="1892"/>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20.12 </w:t>
      </w:r>
      <w:r>
        <w:rPr>
          <w:rFonts w:ascii="仿宋" w:eastAsia="仿宋" w:hAnsi="仿宋" w:cs="仿宋" w:hint="eastAsia"/>
          <w:sz w:val="32"/>
          <w:szCs w:val="32"/>
        </w:rPr>
        <w:t>项目现有存在的问题及提升建议方案。</w:t>
      </w:r>
    </w:p>
    <w:p w:rsidR="00016007" w:rsidRDefault="001D3D7B">
      <w:pPr>
        <w:pStyle w:val="a4"/>
        <w:spacing w:line="560" w:lineRule="exact"/>
        <w:ind w:firstLineChars="200" w:firstLine="640"/>
        <w:rPr>
          <w:rFonts w:ascii="仿宋" w:eastAsia="仿宋" w:hAnsi="仿宋" w:cs="仿宋"/>
        </w:rPr>
      </w:pPr>
      <w:r w:rsidRPr="001D3D7B">
        <w:rPr>
          <w:rFonts w:ascii="仿宋" w:eastAsia="仿宋" w:hAnsi="仿宋" w:cs="仿宋" w:hint="eastAsia"/>
          <w:lang w:val="en-US"/>
        </w:rPr>
        <w:t xml:space="preserve">20.13 </w:t>
      </w:r>
      <w:r w:rsidRPr="001D3D7B">
        <w:rPr>
          <w:rFonts w:ascii="仿宋" w:eastAsia="仿宋" w:hAnsi="仿宋" w:cs="仿宋" w:hint="eastAsia"/>
        </w:rPr>
        <w:t>投标报价</w:t>
      </w:r>
    </w:p>
    <w:p w:rsidR="00016007" w:rsidRDefault="001D3D7B">
      <w:pPr>
        <w:pStyle w:val="a4"/>
        <w:tabs>
          <w:tab w:val="left" w:pos="1262"/>
        </w:tabs>
        <w:spacing w:line="560" w:lineRule="exact"/>
        <w:ind w:firstLineChars="200" w:firstLine="640"/>
        <w:jc w:val="both"/>
        <w:rPr>
          <w:rFonts w:ascii="仿宋" w:eastAsia="仿宋" w:hAnsi="仿宋" w:cs="仿宋"/>
          <w:lang w:val="en-US"/>
        </w:rPr>
      </w:pPr>
      <w:r>
        <w:rPr>
          <w:rFonts w:ascii="仿宋" w:eastAsia="仿宋" w:hAnsi="仿宋" w:cs="仿宋" w:hint="eastAsia"/>
          <w:lang w:val="en-US"/>
        </w:rPr>
        <w:t>（1）基础服务包干费投标金额上限为：628755元。</w:t>
      </w:r>
    </w:p>
    <w:p w:rsidR="00016007" w:rsidRDefault="001D3D7B">
      <w:pPr>
        <w:pStyle w:val="a4"/>
        <w:tabs>
          <w:tab w:val="left" w:pos="1262"/>
        </w:tabs>
        <w:spacing w:line="560" w:lineRule="exact"/>
        <w:ind w:firstLineChars="200" w:firstLine="640"/>
        <w:jc w:val="both"/>
        <w:rPr>
          <w:rFonts w:ascii="仿宋" w:eastAsia="仿宋" w:hAnsi="仿宋" w:cs="仿宋"/>
          <w:lang w:val="en-US"/>
        </w:rPr>
      </w:pPr>
      <w:r>
        <w:rPr>
          <w:rFonts w:ascii="仿宋" w:eastAsia="仿宋" w:hAnsi="仿宋" w:cs="仿宋" w:hint="eastAsia"/>
          <w:lang w:val="en-US"/>
        </w:rPr>
        <w:t>（2）小额维修专项费金额为：43867元。</w:t>
      </w:r>
    </w:p>
    <w:p w:rsidR="00016007" w:rsidRDefault="001D3D7B">
      <w:pPr>
        <w:pStyle w:val="a4"/>
        <w:tabs>
          <w:tab w:val="left" w:pos="1262"/>
        </w:tabs>
        <w:spacing w:line="560" w:lineRule="exact"/>
        <w:ind w:firstLineChars="200" w:firstLine="640"/>
        <w:jc w:val="both"/>
        <w:rPr>
          <w:rFonts w:ascii="仿宋" w:eastAsia="仿宋" w:hAnsi="仿宋" w:cs="仿宋"/>
          <w:lang w:val="en-US"/>
        </w:rPr>
      </w:pPr>
      <w:r>
        <w:rPr>
          <w:rFonts w:ascii="仿宋" w:eastAsia="仿宋" w:hAnsi="仿宋" w:cs="仿宋" w:hint="eastAsia"/>
          <w:lang w:val="en-US"/>
        </w:rPr>
        <w:t>（3）其他杂费金额为：58488元。</w:t>
      </w:r>
    </w:p>
    <w:p w:rsidR="00016007" w:rsidRPr="001D3D7B" w:rsidRDefault="001D3D7B">
      <w:pPr>
        <w:pStyle w:val="a4"/>
        <w:tabs>
          <w:tab w:val="left" w:pos="1262"/>
        </w:tabs>
        <w:spacing w:line="560" w:lineRule="exact"/>
        <w:ind w:firstLineChars="200" w:firstLine="643"/>
        <w:jc w:val="both"/>
        <w:rPr>
          <w:rFonts w:ascii="仿宋" w:eastAsia="仿宋" w:hAnsi="仿宋" w:cs="仿宋"/>
          <w:b/>
          <w:lang w:val="en-US"/>
        </w:rPr>
      </w:pPr>
      <w:r w:rsidRPr="001D3D7B">
        <w:rPr>
          <w:rFonts w:ascii="仿宋" w:eastAsia="仿宋" w:hAnsi="仿宋" w:cs="仿宋" w:hint="eastAsia"/>
          <w:b/>
          <w:lang w:val="en-US"/>
        </w:rPr>
        <w:t>以上各项费用的用途参照附件3。</w:t>
      </w:r>
    </w:p>
    <w:p w:rsidR="00016007" w:rsidRPr="001D3D7B" w:rsidRDefault="001D3D7B">
      <w:pPr>
        <w:pStyle w:val="a4"/>
        <w:spacing w:line="560" w:lineRule="exact"/>
        <w:ind w:firstLineChars="200" w:firstLine="643"/>
        <w:jc w:val="both"/>
        <w:rPr>
          <w:rFonts w:ascii="仿宋" w:eastAsia="仿宋" w:hAnsi="仿宋" w:cs="仿宋"/>
          <w:b/>
          <w:lang w:val="en-US"/>
        </w:rPr>
      </w:pPr>
      <w:r w:rsidRPr="001D3D7B">
        <w:rPr>
          <w:rFonts w:ascii="仿宋" w:eastAsia="仿宋" w:hAnsi="仿宋" w:cs="仿宋" w:hint="eastAsia"/>
          <w:b/>
          <w:lang w:val="en-US"/>
        </w:rPr>
        <w:t>投标方应根据物业费基础服务包干费投标金额上限进行报价，并写明基础服务包干费报价总金额及测算依据，投标方只允许有一个报价，小额维修专项费、其他杂费不需要报价，招标方不接受有选择的报价。</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21. </w:t>
      </w:r>
      <w:r>
        <w:rPr>
          <w:rFonts w:ascii="仿宋" w:eastAsia="仿宋" w:hAnsi="仿宋" w:cs="仿宋" w:hint="eastAsia"/>
        </w:rPr>
        <w:t>投标文件的份数和签署</w:t>
      </w:r>
    </w:p>
    <w:p w:rsidR="00016007" w:rsidRDefault="001D3D7B">
      <w:pPr>
        <w:pStyle w:val="10"/>
        <w:tabs>
          <w:tab w:val="left" w:pos="157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21.1 </w:t>
      </w:r>
      <w:r>
        <w:rPr>
          <w:rFonts w:ascii="仿宋" w:eastAsia="仿宋" w:hAnsi="仿宋" w:cs="仿宋" w:hint="eastAsia"/>
          <w:sz w:val="32"/>
          <w:szCs w:val="32"/>
        </w:rPr>
        <w:t>投标方应根据本招标文件的要求，编制投标书共 5 套，其中正本 1 套，副本 4 套，并明确注明“正本”和“副本”字样， 投标文件“正本”和“副本”如有不一致之处，以正本为</w:t>
      </w:r>
      <w:r>
        <w:rPr>
          <w:rFonts w:ascii="仿宋" w:eastAsia="仿宋" w:hAnsi="仿宋" w:cs="仿宋" w:hint="eastAsia"/>
          <w:sz w:val="32"/>
          <w:szCs w:val="32"/>
        </w:rPr>
        <w:lastRenderedPageBreak/>
        <w:t>准，“正本”和“副本”字样标注在文本封面右上角；</w:t>
      </w:r>
    </w:p>
    <w:p w:rsidR="00016007" w:rsidRDefault="001D3D7B">
      <w:pPr>
        <w:pStyle w:val="10"/>
        <w:tabs>
          <w:tab w:val="left" w:pos="136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21.2 </w:t>
      </w:r>
      <w:r>
        <w:rPr>
          <w:rFonts w:ascii="仿宋" w:eastAsia="仿宋" w:hAnsi="仿宋" w:cs="仿宋" w:hint="eastAsia"/>
          <w:sz w:val="32"/>
          <w:szCs w:val="32"/>
        </w:rPr>
        <w:t>投标文件正本和副本均应使用不能擦去的墨水书写或打印，由投标企业法定代表人或委托代理人按招标文件要求签字、盖章；</w:t>
      </w:r>
    </w:p>
    <w:p w:rsidR="00016007" w:rsidRDefault="001D3D7B">
      <w:pPr>
        <w:pStyle w:val="10"/>
        <w:tabs>
          <w:tab w:val="left" w:pos="136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21.3 </w:t>
      </w:r>
      <w:r>
        <w:rPr>
          <w:rFonts w:ascii="仿宋" w:eastAsia="仿宋" w:hAnsi="仿宋" w:cs="仿宋" w:hint="eastAsia"/>
          <w:sz w:val="32"/>
          <w:szCs w:val="32"/>
        </w:rPr>
        <w:t>全套投标文件不应涂改或行间插字和增删, 如有修改，修改处应由投标企业加盖投标企业的印章或由投标文件签字人签字或盖章；</w:t>
      </w:r>
    </w:p>
    <w:p w:rsidR="00016007" w:rsidRDefault="001D3D7B">
      <w:pPr>
        <w:pStyle w:val="10"/>
        <w:tabs>
          <w:tab w:val="left" w:pos="136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21.4 </w:t>
      </w:r>
      <w:r>
        <w:rPr>
          <w:rFonts w:ascii="仿宋" w:eastAsia="仿宋" w:hAnsi="仿宋" w:cs="仿宋" w:hint="eastAsia"/>
          <w:spacing w:val="11"/>
          <w:sz w:val="32"/>
          <w:szCs w:val="32"/>
        </w:rPr>
        <w:t>投标文件须统一使用 A4 纸，双面打印，并装订成册，不得活页装订，每页均应加盖连续页码，中间不得插页、缺页。</w:t>
      </w:r>
    </w:p>
    <w:p w:rsidR="00016007" w:rsidRDefault="001D3D7B">
      <w:pPr>
        <w:pStyle w:val="10"/>
        <w:tabs>
          <w:tab w:val="left" w:pos="1659"/>
        </w:tabs>
        <w:spacing w:line="560" w:lineRule="exact"/>
        <w:ind w:left="0" w:firstLineChars="200" w:firstLine="643"/>
        <w:rPr>
          <w:rFonts w:ascii="仿宋" w:eastAsia="仿宋" w:hAnsi="仿宋" w:cs="仿宋"/>
          <w:b/>
          <w:sz w:val="32"/>
          <w:szCs w:val="32"/>
        </w:rPr>
      </w:pPr>
      <w:r>
        <w:rPr>
          <w:rFonts w:ascii="仿宋" w:eastAsia="仿宋" w:hAnsi="仿宋" w:cs="仿宋" w:hint="eastAsia"/>
          <w:b/>
          <w:sz w:val="32"/>
          <w:szCs w:val="32"/>
        </w:rPr>
        <w:t>22．投标有效期</w:t>
      </w:r>
    </w:p>
    <w:p w:rsidR="00016007" w:rsidRDefault="001D3D7B">
      <w:pPr>
        <w:pStyle w:val="10"/>
        <w:tabs>
          <w:tab w:val="left" w:pos="1736"/>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22.1 </w:t>
      </w:r>
      <w:r>
        <w:rPr>
          <w:rFonts w:ascii="仿宋" w:eastAsia="仿宋" w:hAnsi="仿宋" w:cs="仿宋" w:hint="eastAsia"/>
          <w:sz w:val="32"/>
          <w:szCs w:val="32"/>
        </w:rPr>
        <w:t>投标有效期为开标之日起</w:t>
      </w:r>
      <w:r>
        <w:rPr>
          <w:rFonts w:ascii="仿宋" w:eastAsia="仿宋" w:hAnsi="仿宋" w:cs="仿宋" w:hint="eastAsia"/>
          <w:sz w:val="32"/>
          <w:szCs w:val="32"/>
          <w:u w:val="single"/>
        </w:rPr>
        <w:t xml:space="preserve"> 60 </w:t>
      </w:r>
      <w:r>
        <w:rPr>
          <w:rFonts w:ascii="仿宋" w:eastAsia="仿宋" w:hAnsi="仿宋" w:cs="仿宋" w:hint="eastAsia"/>
          <w:sz w:val="32"/>
          <w:szCs w:val="32"/>
        </w:rPr>
        <w:t xml:space="preserve"> 日，在此期限内，凡符合本招标文件要求的投标文件均保持有效。</w:t>
      </w:r>
    </w:p>
    <w:p w:rsidR="00016007" w:rsidRDefault="001D3D7B">
      <w:pPr>
        <w:pStyle w:val="10"/>
        <w:tabs>
          <w:tab w:val="left" w:pos="173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22.2 </w:t>
      </w:r>
      <w:r>
        <w:rPr>
          <w:rFonts w:ascii="仿宋" w:eastAsia="仿宋" w:hAnsi="仿宋" w:cs="仿宋" w:hint="eastAsia"/>
          <w:sz w:val="32"/>
          <w:szCs w:val="32"/>
        </w:rPr>
        <w:t>在特殊情况下，招标人在原定投标有效期内，可以根据需要以书面形式向投标企业提出延长投标有效期的要求，对此要求投标企业须以书面形式予以答复。投标企业可以拒绝招标人这种要求，而不被没收投标保证金。同意延长投标有效期的投标企业既不能要求也不允许修改其投标文件，但需要相应的延长投标保证金的有效期。</w:t>
      </w:r>
    </w:p>
    <w:p w:rsidR="00016007" w:rsidRDefault="001D3D7B">
      <w:pPr>
        <w:pStyle w:val="2"/>
        <w:tabs>
          <w:tab w:val="left" w:pos="1509"/>
        </w:tabs>
        <w:spacing w:line="560" w:lineRule="exact"/>
        <w:ind w:left="0" w:firstLineChars="200" w:firstLine="643"/>
        <w:rPr>
          <w:rFonts w:ascii="仿宋" w:eastAsia="仿宋" w:hAnsi="仿宋" w:cs="仿宋"/>
        </w:rPr>
      </w:pPr>
      <w:r w:rsidRPr="001D3D7B">
        <w:rPr>
          <w:rFonts w:ascii="仿宋" w:eastAsia="仿宋" w:hAnsi="仿宋" w:cs="仿宋" w:hint="eastAsia"/>
          <w:lang w:val="en-US"/>
        </w:rPr>
        <w:t xml:space="preserve">23. </w:t>
      </w:r>
      <w:r w:rsidRPr="001D3D7B">
        <w:rPr>
          <w:rFonts w:ascii="仿宋" w:eastAsia="仿宋" w:hAnsi="仿宋" w:cs="仿宋" w:hint="eastAsia"/>
        </w:rPr>
        <w:t>投标保证金</w:t>
      </w:r>
    </w:p>
    <w:p w:rsidR="00016007" w:rsidRDefault="001D3D7B">
      <w:pPr>
        <w:pStyle w:val="10"/>
        <w:tabs>
          <w:tab w:val="left" w:pos="1731"/>
          <w:tab w:val="left" w:pos="6048"/>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23.1 </w:t>
      </w:r>
      <w:r>
        <w:rPr>
          <w:rFonts w:ascii="仿宋" w:eastAsia="仿宋" w:hAnsi="仿宋" w:cs="仿宋" w:hint="eastAsia"/>
          <w:sz w:val="32"/>
          <w:szCs w:val="32"/>
        </w:rPr>
        <w:t>投标企业应向招标人交纳3万元投标保证金，投标保证金是投标文件的一个组成部分，投标保证金必须从投标人的银行账户中汇出，汇入招标人指定的银行账户中，不得通过第三者转入或现金解入，否则视为该投标人无投标诚意，其投标将被拒绝。</w:t>
      </w:r>
      <w:r>
        <w:rPr>
          <w:rFonts w:ascii="仿宋" w:eastAsia="仿宋" w:hAnsi="仿宋" w:cs="仿宋" w:hint="eastAsia"/>
          <w:sz w:val="32"/>
          <w:szCs w:val="32"/>
        </w:rPr>
        <w:lastRenderedPageBreak/>
        <w:t>未按规定交纳投标保证金的，不得参加投标；</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rPr>
        <w:t>投标保证金的收取单位名称：</w:t>
      </w:r>
      <w:r>
        <w:rPr>
          <w:rFonts w:ascii="仿宋" w:eastAsia="仿宋" w:hAnsi="仿宋" w:cs="仿宋" w:hint="eastAsia"/>
          <w:u w:val="single"/>
          <w:lang w:val="en-US"/>
        </w:rPr>
        <w:t>湖州市吴兴区爱山街道红丰西塘社区居民委员会物业费红丰家园</w:t>
      </w:r>
      <w:r>
        <w:rPr>
          <w:rFonts w:ascii="仿宋" w:eastAsia="仿宋" w:hAnsi="仿宋" w:cs="仿宋" w:hint="eastAsia"/>
          <w:lang w:val="en-US"/>
        </w:rPr>
        <w:t xml:space="preserve"> ；</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专户账号：</w:t>
      </w:r>
      <w:r>
        <w:rPr>
          <w:rFonts w:ascii="仿宋" w:eastAsia="仿宋" w:hAnsi="仿宋" w:cs="仿宋" w:hint="eastAsia"/>
          <w:u w:val="single"/>
          <w:lang w:val="en-US"/>
        </w:rPr>
        <w:t>201000312632782000001</w:t>
      </w:r>
      <w:r>
        <w:rPr>
          <w:rFonts w:ascii="仿宋" w:eastAsia="仿宋" w:hAnsi="仿宋" w:cs="仿宋" w:hint="eastAsia"/>
          <w:lang w:val="en-US"/>
        </w:rPr>
        <w:t xml:space="preserve"> ；</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开户行：</w:t>
      </w:r>
      <w:r>
        <w:rPr>
          <w:rFonts w:ascii="仿宋" w:eastAsia="仿宋" w:hAnsi="仿宋" w:cs="仿宋" w:hint="eastAsia"/>
          <w:u w:val="single"/>
          <w:lang w:val="en-US"/>
        </w:rPr>
        <w:t>湖州吴兴农村商业银行股份有限公司爱山支行</w:t>
      </w:r>
      <w:r>
        <w:rPr>
          <w:rFonts w:ascii="仿宋" w:eastAsia="仿宋" w:hAnsi="仿宋" w:cs="仿宋" w:hint="eastAsia"/>
          <w:lang w:val="en-US"/>
        </w:rPr>
        <w:t xml:space="preserve"> ；</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23.2 </w:t>
      </w:r>
      <w:r>
        <w:rPr>
          <w:rFonts w:ascii="仿宋" w:eastAsia="仿宋" w:hAnsi="仿宋" w:cs="仿宋" w:hint="eastAsia"/>
          <w:sz w:val="32"/>
          <w:szCs w:val="32"/>
        </w:rPr>
        <w:t>招标人应在开标结束后 7 天内发出中标通知书。未中标的投标企业的投标保证金，招标人在发出中标通知书后 7 天内退还，中标人的投标保证金在签订合同后 7 天内退还。</w:t>
      </w:r>
    </w:p>
    <w:p w:rsidR="00016007" w:rsidRDefault="001D3D7B">
      <w:pPr>
        <w:pStyle w:val="10"/>
        <w:tabs>
          <w:tab w:val="left" w:pos="158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23.3 </w:t>
      </w:r>
      <w:r>
        <w:rPr>
          <w:rFonts w:ascii="仿宋" w:eastAsia="仿宋" w:hAnsi="仿宋" w:cs="仿宋" w:hint="eastAsia"/>
          <w:sz w:val="32"/>
          <w:szCs w:val="32"/>
        </w:rPr>
        <w:t>如投标企业发生下列情况之一时，投标保证金将被没收：</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投标企业无正当理由退出投标的；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评标委员会或行政主管部门认定投标企业串通投标的；</w:t>
      </w:r>
    </w:p>
    <w:p w:rsidR="00016007" w:rsidRDefault="001D3D7B">
      <w:pPr>
        <w:pStyle w:val="10"/>
        <w:tabs>
          <w:tab w:val="left" w:pos="167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中标人未能在中标通知书规定期限内与招标人签订合同协议；</w:t>
      </w:r>
    </w:p>
    <w:p w:rsidR="00016007" w:rsidRDefault="001D3D7B">
      <w:pPr>
        <w:pStyle w:val="10"/>
        <w:tabs>
          <w:tab w:val="left" w:pos="1665"/>
        </w:tabs>
        <w:spacing w:line="560" w:lineRule="exact"/>
        <w:ind w:leftChars="290" w:left="638" w:firstLine="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4）</w:t>
      </w:r>
      <w:r>
        <w:rPr>
          <w:rFonts w:ascii="仿宋" w:eastAsia="仿宋" w:hAnsi="仿宋" w:cs="仿宋" w:hint="eastAsia"/>
          <w:sz w:val="32"/>
          <w:szCs w:val="32"/>
        </w:rPr>
        <w:t xml:space="preserve">其他违反法律法规行为。 </w:t>
      </w:r>
    </w:p>
    <w:p w:rsidR="00016007" w:rsidRDefault="001D3D7B">
      <w:pPr>
        <w:pStyle w:val="10"/>
        <w:tabs>
          <w:tab w:val="left" w:pos="1665"/>
        </w:tabs>
        <w:spacing w:line="560" w:lineRule="exact"/>
        <w:ind w:leftChars="290" w:left="638" w:firstLine="0"/>
        <w:rPr>
          <w:rFonts w:ascii="仿宋" w:eastAsia="仿宋" w:hAnsi="仿宋" w:cs="仿宋"/>
          <w:b/>
          <w:bCs/>
          <w:sz w:val="32"/>
          <w:szCs w:val="32"/>
        </w:rPr>
      </w:pPr>
      <w:r>
        <w:rPr>
          <w:rFonts w:ascii="仿宋" w:eastAsia="仿宋" w:hAnsi="仿宋" w:cs="仿宋" w:hint="eastAsia"/>
          <w:b/>
          <w:bCs/>
          <w:sz w:val="32"/>
          <w:szCs w:val="32"/>
          <w:lang w:val="en-US"/>
        </w:rPr>
        <w:t xml:space="preserve">24. </w:t>
      </w:r>
      <w:r>
        <w:rPr>
          <w:rFonts w:ascii="仿宋" w:eastAsia="仿宋" w:hAnsi="仿宋" w:cs="仿宋" w:hint="eastAsia"/>
          <w:b/>
          <w:bCs/>
          <w:sz w:val="32"/>
          <w:szCs w:val="32"/>
        </w:rPr>
        <w:t>投标文件的递交</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24.1 </w:t>
      </w:r>
      <w:r>
        <w:rPr>
          <w:rFonts w:ascii="仿宋" w:eastAsia="仿宋" w:hAnsi="仿宋" w:cs="仿宋" w:hint="eastAsia"/>
          <w:sz w:val="32"/>
          <w:szCs w:val="32"/>
        </w:rPr>
        <w:t>投标文件的密封</w:t>
      </w:r>
    </w:p>
    <w:p w:rsidR="00016007" w:rsidRDefault="001D3D7B">
      <w:pPr>
        <w:pStyle w:val="a4"/>
        <w:spacing w:line="560" w:lineRule="exact"/>
        <w:ind w:firstLineChars="200" w:firstLine="640"/>
        <w:jc w:val="both"/>
        <w:rPr>
          <w:rFonts w:ascii="仿宋" w:eastAsia="仿宋" w:hAnsi="仿宋" w:cs="仿宋"/>
        </w:rPr>
      </w:pPr>
      <w:r>
        <w:rPr>
          <w:rFonts w:ascii="仿宋" w:eastAsia="仿宋" w:hAnsi="仿宋" w:cs="仿宋" w:hint="eastAsia"/>
        </w:rPr>
        <w:t>投标方应将投标文件装订成册，装入文件袋密封，在封口处加盖企业公章，并标明投标方的名称、地址、投标项目名称及正本或副本。</w:t>
      </w:r>
    </w:p>
    <w:p w:rsidR="00016007" w:rsidRDefault="001D3D7B">
      <w:pPr>
        <w:pStyle w:val="10"/>
        <w:tabs>
          <w:tab w:val="left" w:pos="174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24.2 </w:t>
      </w:r>
      <w:r>
        <w:rPr>
          <w:rFonts w:ascii="仿宋" w:eastAsia="仿宋" w:hAnsi="仿宋" w:cs="仿宋" w:hint="eastAsia"/>
          <w:sz w:val="32"/>
          <w:szCs w:val="32"/>
        </w:rPr>
        <w:t>投标文件的提交</w:t>
      </w:r>
    </w:p>
    <w:p w:rsidR="00016007" w:rsidRDefault="001D3D7B">
      <w:pPr>
        <w:pStyle w:val="10"/>
        <w:tabs>
          <w:tab w:val="left" w:pos="231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24.2.1 </w:t>
      </w:r>
      <w:r>
        <w:rPr>
          <w:rFonts w:ascii="仿宋" w:eastAsia="仿宋" w:hAnsi="仿宋" w:cs="仿宋" w:hint="eastAsia"/>
          <w:sz w:val="32"/>
          <w:szCs w:val="32"/>
        </w:rPr>
        <w:t>投标人应按招标文件规定的地点，于截止时间前提交投标文件；</w:t>
      </w:r>
    </w:p>
    <w:p w:rsidR="00016007" w:rsidRDefault="001D3D7B">
      <w:pPr>
        <w:pStyle w:val="10"/>
        <w:tabs>
          <w:tab w:val="left" w:pos="231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24.2.2 </w:t>
      </w:r>
      <w:r>
        <w:rPr>
          <w:rFonts w:ascii="仿宋" w:eastAsia="仿宋" w:hAnsi="仿宋" w:cs="仿宋" w:hint="eastAsia"/>
          <w:sz w:val="32"/>
          <w:szCs w:val="32"/>
        </w:rPr>
        <w:t>由招标人委托的招标代理机构对投标截止时间前送达的投标文件进行检查，确认投标文件（或投标补充文件）的包</w:t>
      </w:r>
      <w:r>
        <w:rPr>
          <w:rFonts w:ascii="仿宋" w:eastAsia="仿宋" w:hAnsi="仿宋" w:cs="仿宋" w:hint="eastAsia"/>
          <w:sz w:val="32"/>
          <w:szCs w:val="32"/>
        </w:rPr>
        <w:lastRenderedPageBreak/>
        <w:t>装、密封、标识、投标人全称、投标文件送达时间等均符合招标文件要求后，该投标文件才能进入开标。</w:t>
      </w:r>
    </w:p>
    <w:p w:rsidR="00016007" w:rsidRDefault="001D3D7B">
      <w:pPr>
        <w:pStyle w:val="10"/>
        <w:tabs>
          <w:tab w:val="left" w:pos="174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24.3 </w:t>
      </w:r>
      <w:r>
        <w:rPr>
          <w:rFonts w:ascii="仿宋" w:eastAsia="仿宋" w:hAnsi="仿宋" w:cs="仿宋" w:hint="eastAsia"/>
          <w:sz w:val="32"/>
          <w:szCs w:val="32"/>
        </w:rPr>
        <w:t>投标文件的修改和撤销</w:t>
      </w:r>
    </w:p>
    <w:p w:rsidR="00016007" w:rsidRDefault="001D3D7B">
      <w:pPr>
        <w:pStyle w:val="10"/>
        <w:tabs>
          <w:tab w:val="left" w:pos="167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投标人在投标截止时间之前可书面通知招标人补充修改或撤回已提交的投标文件。经补充修改的内容为投标文件的组成部分。投标人在投标截止时间之后送达的补充或者修改的内容无效。</w:t>
      </w:r>
    </w:p>
    <w:p w:rsidR="00016007" w:rsidRDefault="001D3D7B">
      <w:pPr>
        <w:pStyle w:val="10"/>
        <w:tabs>
          <w:tab w:val="left" w:pos="165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投标方对投标文件修改或补充的书面材料应按招标文件的规定进行编写、密封、标注和递交，并注明“修改或补充投标文件”字样。</w:t>
      </w:r>
    </w:p>
    <w:p w:rsidR="00016007" w:rsidRDefault="001D3D7B">
      <w:pPr>
        <w:pStyle w:val="10"/>
        <w:tabs>
          <w:tab w:val="left" w:pos="165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在投标截止日期与招标文件中规定的投标有效期终止日之间这段时间内，投标人不能撤回投标文件，否则其投标保证金将被没收。</w:t>
      </w: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ind w:firstLineChars="1000" w:firstLine="3200"/>
        <w:jc w:val="both"/>
        <w:rPr>
          <w:rFonts w:ascii="仿宋" w:eastAsia="仿宋" w:hAnsi="仿宋" w:cs="仿宋"/>
        </w:rPr>
      </w:pPr>
    </w:p>
    <w:p w:rsidR="00016007" w:rsidRDefault="00016007">
      <w:pPr>
        <w:pStyle w:val="a4"/>
        <w:tabs>
          <w:tab w:val="left" w:pos="1278"/>
        </w:tabs>
        <w:spacing w:line="560" w:lineRule="exact"/>
        <w:jc w:val="both"/>
        <w:rPr>
          <w:rFonts w:ascii="仿宋" w:eastAsia="仿宋" w:hAnsi="仿宋" w:cs="仿宋"/>
        </w:rPr>
      </w:pPr>
    </w:p>
    <w:p w:rsidR="00016007" w:rsidRDefault="001D3D7B">
      <w:pPr>
        <w:pStyle w:val="a4"/>
        <w:tabs>
          <w:tab w:val="left" w:pos="1278"/>
        </w:tabs>
        <w:spacing w:line="560" w:lineRule="exact"/>
        <w:ind w:firstLineChars="1000" w:firstLine="3200"/>
        <w:jc w:val="both"/>
        <w:rPr>
          <w:rFonts w:ascii="仿宋" w:eastAsia="仿宋" w:hAnsi="仿宋" w:cs="仿宋"/>
        </w:rPr>
      </w:pPr>
      <w:r>
        <w:rPr>
          <w:rFonts w:ascii="仿宋" w:eastAsia="仿宋" w:hAnsi="仿宋" w:cs="仿宋" w:hint="eastAsia"/>
        </w:rPr>
        <w:lastRenderedPageBreak/>
        <w:t>第五章</w:t>
      </w:r>
      <w:r>
        <w:rPr>
          <w:rFonts w:ascii="仿宋" w:eastAsia="仿宋" w:hAnsi="仿宋" w:cs="仿宋" w:hint="eastAsia"/>
        </w:rPr>
        <w:tab/>
        <w:t>开标和评标</w:t>
      </w:r>
    </w:p>
    <w:p w:rsidR="00016007" w:rsidRDefault="00016007">
      <w:pPr>
        <w:pStyle w:val="a4"/>
        <w:spacing w:line="560" w:lineRule="exact"/>
        <w:rPr>
          <w:rFonts w:ascii="仿宋" w:eastAsia="仿宋" w:hAnsi="仿宋" w:cs="仿宋"/>
        </w:rPr>
      </w:pPr>
    </w:p>
    <w:p w:rsidR="00016007" w:rsidRDefault="001D3D7B">
      <w:pPr>
        <w:pStyle w:val="2"/>
        <w:numPr>
          <w:ilvl w:val="0"/>
          <w:numId w:val="6"/>
        </w:numPr>
        <w:tabs>
          <w:tab w:val="left" w:pos="0"/>
        </w:tabs>
        <w:spacing w:line="560" w:lineRule="exact"/>
        <w:ind w:left="-13" w:firstLineChars="200" w:firstLine="643"/>
        <w:jc w:val="both"/>
        <w:rPr>
          <w:rFonts w:ascii="仿宋" w:eastAsia="仿宋" w:hAnsi="仿宋" w:cs="仿宋"/>
        </w:rPr>
      </w:pPr>
      <w:r>
        <w:rPr>
          <w:rFonts w:ascii="仿宋" w:eastAsia="仿宋" w:hAnsi="仿宋" w:cs="仿宋" w:hint="eastAsia"/>
        </w:rPr>
        <w:t>开标</w:t>
      </w:r>
    </w:p>
    <w:p w:rsidR="00016007" w:rsidRDefault="001D3D7B">
      <w:pPr>
        <w:pStyle w:val="2"/>
        <w:numPr>
          <w:ilvl w:val="1"/>
          <w:numId w:val="6"/>
        </w:numPr>
        <w:tabs>
          <w:tab w:val="left" w:pos="0"/>
        </w:tabs>
        <w:spacing w:line="560" w:lineRule="exact"/>
        <w:ind w:firstLineChars="200" w:firstLine="640"/>
        <w:jc w:val="both"/>
        <w:rPr>
          <w:rFonts w:ascii="仿宋" w:eastAsia="仿宋" w:hAnsi="仿宋" w:cs="仿宋"/>
          <w:b w:val="0"/>
          <w:bCs w:val="0"/>
          <w:lang w:val="en-US"/>
        </w:rPr>
      </w:pPr>
      <w:r>
        <w:rPr>
          <w:rFonts w:ascii="仿宋" w:eastAsia="仿宋" w:hAnsi="仿宋" w:cs="仿宋" w:hint="eastAsia"/>
          <w:b w:val="0"/>
          <w:bCs w:val="0"/>
        </w:rPr>
        <w:t>招标人将于本招标文件规定的时间和地点公开开标， 所有投标企业均应准时参加开标。参加开标的投标企业的法定代表人或授权代理人应出具其身份证、资格证明书或授权委托书， 投标企业的法定代表人或授权代理人未参加开标会议或迟到的将视为自动弃权</w:t>
      </w:r>
      <w:r>
        <w:rPr>
          <w:rFonts w:ascii="仿宋" w:eastAsia="仿宋" w:hAnsi="仿宋" w:cs="仿宋" w:hint="eastAsia"/>
          <w:b w:val="0"/>
          <w:bCs w:val="0"/>
          <w:lang w:val="en-US"/>
        </w:rPr>
        <w:t xml:space="preserve">；   </w:t>
      </w:r>
    </w:p>
    <w:p w:rsidR="00016007" w:rsidRDefault="001D3D7B">
      <w:pPr>
        <w:pStyle w:val="2"/>
        <w:numPr>
          <w:ilvl w:val="1"/>
          <w:numId w:val="6"/>
        </w:numPr>
        <w:tabs>
          <w:tab w:val="left" w:pos="0"/>
        </w:tabs>
        <w:spacing w:line="560" w:lineRule="exact"/>
        <w:ind w:firstLineChars="200" w:firstLine="640"/>
        <w:jc w:val="both"/>
        <w:rPr>
          <w:rFonts w:ascii="仿宋" w:eastAsia="仿宋" w:hAnsi="仿宋" w:cs="仿宋"/>
          <w:b w:val="0"/>
          <w:bCs w:val="0"/>
        </w:rPr>
      </w:pPr>
      <w:r>
        <w:rPr>
          <w:rFonts w:ascii="仿宋" w:eastAsia="仿宋" w:hAnsi="仿宋" w:cs="仿宋" w:hint="eastAsia"/>
          <w:b w:val="0"/>
          <w:bCs w:val="0"/>
        </w:rPr>
        <w:t>开标由监督方主持。开标时，由各投标人、招标人委托的招标代理机构检查投标文件的密封情况，并由法定代表人或授权代理人在各自的投标文件上签字认可。经确认无误后， 由招标人（或监督方）当众启封开标，宣读投标书、投标总报价、分项收费报价和其他招标人认为有必要的内容。</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25.3 </w:t>
      </w:r>
      <w:r>
        <w:rPr>
          <w:rFonts w:ascii="仿宋" w:eastAsia="仿宋" w:hAnsi="仿宋" w:cs="仿宋" w:hint="eastAsia"/>
          <w:sz w:val="32"/>
          <w:szCs w:val="32"/>
        </w:rPr>
        <w:t>投标文件有下列情况之一者，投标书不予受理；</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未密封的；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逾期送达的；</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25.4 </w:t>
      </w:r>
      <w:r>
        <w:rPr>
          <w:rFonts w:ascii="仿宋" w:eastAsia="仿宋" w:hAnsi="仿宋" w:cs="仿宋" w:hint="eastAsia"/>
          <w:sz w:val="32"/>
          <w:szCs w:val="32"/>
        </w:rPr>
        <w:t>投标文件有下列情况之一者，由评标委员会初审后按投标无效处理。</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1）</w:t>
      </w:r>
      <w:r>
        <w:rPr>
          <w:rFonts w:ascii="仿宋" w:eastAsia="仿宋" w:hAnsi="仿宋" w:cs="仿宋" w:hint="eastAsia"/>
          <w:sz w:val="32"/>
          <w:szCs w:val="32"/>
        </w:rPr>
        <w:t>未加盖投标单位法定代表人与投标单位印章的；</w:t>
      </w:r>
    </w:p>
    <w:p w:rsidR="00016007" w:rsidRDefault="001D3D7B">
      <w:pPr>
        <w:pStyle w:val="10"/>
        <w:tabs>
          <w:tab w:val="left" w:pos="167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z w:val="32"/>
          <w:szCs w:val="32"/>
        </w:rPr>
        <w:t>未能按照招标文件要求编制，内容不全或关键字迹模糊、辨认不清的；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投标人未按照招标文件的要求提供投标保证金的；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4）</w:t>
      </w:r>
      <w:r>
        <w:rPr>
          <w:rFonts w:ascii="仿宋" w:eastAsia="仿宋" w:hAnsi="仿宋" w:cs="仿宋" w:hint="eastAsia"/>
          <w:sz w:val="32"/>
          <w:szCs w:val="32"/>
        </w:rPr>
        <w:t>投标人名称或组织机构与资格预审时不一致的；</w:t>
      </w:r>
    </w:p>
    <w:p w:rsidR="00016007" w:rsidRDefault="001D3D7B">
      <w:pPr>
        <w:pStyle w:val="10"/>
        <w:tabs>
          <w:tab w:val="left" w:pos="167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5）</w:t>
      </w:r>
      <w:r>
        <w:rPr>
          <w:rFonts w:ascii="仿宋" w:eastAsia="仿宋" w:hAnsi="仿宋" w:cs="仿宋" w:hint="eastAsia"/>
          <w:sz w:val="32"/>
          <w:szCs w:val="32"/>
        </w:rPr>
        <w:t>投标文件确定的服务质量目标低于招标文件要求的</w:t>
      </w:r>
      <w:r>
        <w:rPr>
          <w:rFonts w:ascii="仿宋" w:eastAsia="仿宋" w:hAnsi="仿宋" w:cs="仿宋" w:hint="eastAsia"/>
          <w:sz w:val="32"/>
          <w:szCs w:val="32"/>
          <w:lang w:val="en-US"/>
        </w:rPr>
        <w:t>物</w:t>
      </w:r>
      <w:r>
        <w:rPr>
          <w:rFonts w:ascii="仿宋" w:eastAsia="仿宋" w:hAnsi="仿宋" w:cs="仿宋" w:hint="eastAsia"/>
          <w:sz w:val="32"/>
          <w:szCs w:val="32"/>
        </w:rPr>
        <w:lastRenderedPageBreak/>
        <w:t>业服务等级的；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6）</w:t>
      </w:r>
      <w:r>
        <w:rPr>
          <w:rFonts w:ascii="仿宋" w:eastAsia="仿宋" w:hAnsi="仿宋" w:cs="仿宋" w:hint="eastAsia"/>
          <w:sz w:val="32"/>
          <w:szCs w:val="32"/>
        </w:rPr>
        <w:t>投标文件附有招标人不能接受条件的；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7）</w:t>
      </w:r>
      <w:r>
        <w:rPr>
          <w:rFonts w:ascii="仿宋" w:eastAsia="仿宋" w:hAnsi="仿宋" w:cs="仿宋" w:hint="eastAsia"/>
          <w:sz w:val="32"/>
          <w:szCs w:val="32"/>
        </w:rPr>
        <w:t>投标报价超出基准价浮动范围的；</w:t>
      </w:r>
    </w:p>
    <w:p w:rsidR="00016007" w:rsidRDefault="001D3D7B">
      <w:pPr>
        <w:pStyle w:val="10"/>
        <w:tabs>
          <w:tab w:val="left" w:pos="166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8）</w:t>
      </w:r>
      <w:r>
        <w:rPr>
          <w:rFonts w:ascii="仿宋" w:eastAsia="仿宋" w:hAnsi="仿宋" w:cs="仿宋" w:hint="eastAsia"/>
          <w:sz w:val="32"/>
          <w:szCs w:val="32"/>
        </w:rPr>
        <w:t>投标文件无法区分正、副本的；</w:t>
      </w:r>
    </w:p>
    <w:p w:rsidR="00016007" w:rsidRDefault="001D3D7B">
      <w:pPr>
        <w:pStyle w:val="10"/>
        <w:tabs>
          <w:tab w:val="left" w:pos="1665"/>
        </w:tabs>
        <w:spacing w:line="560" w:lineRule="exact"/>
        <w:ind w:left="0" w:firstLineChars="200" w:firstLine="640"/>
        <w:rPr>
          <w:rFonts w:ascii="仿宋" w:eastAsia="仿宋" w:hAnsi="仿宋" w:cs="仿宋"/>
          <w:b/>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9）</w:t>
      </w:r>
      <w:r>
        <w:rPr>
          <w:rFonts w:ascii="仿宋" w:eastAsia="仿宋" w:hAnsi="仿宋" w:cs="仿宋" w:hint="eastAsia"/>
          <w:sz w:val="32"/>
          <w:szCs w:val="32"/>
        </w:rPr>
        <w:t xml:space="preserve">有出现不符合 20.13、21.4 条款的； </w:t>
      </w:r>
    </w:p>
    <w:p w:rsidR="00016007" w:rsidRDefault="001D3D7B">
      <w:pPr>
        <w:pStyle w:val="10"/>
        <w:tabs>
          <w:tab w:val="left" w:pos="1665"/>
        </w:tabs>
        <w:spacing w:line="560" w:lineRule="exact"/>
        <w:ind w:left="0" w:firstLineChars="200" w:firstLine="643"/>
        <w:rPr>
          <w:rFonts w:ascii="仿宋" w:eastAsia="仿宋" w:hAnsi="仿宋" w:cs="仿宋"/>
          <w:b/>
          <w:bCs/>
          <w:sz w:val="32"/>
          <w:szCs w:val="32"/>
        </w:rPr>
      </w:pPr>
      <w:r>
        <w:rPr>
          <w:rFonts w:ascii="仿宋" w:eastAsia="仿宋" w:hAnsi="仿宋" w:cs="仿宋" w:hint="eastAsia"/>
          <w:b/>
          <w:bCs/>
          <w:sz w:val="32"/>
          <w:szCs w:val="32"/>
          <w:lang w:val="en-US"/>
        </w:rPr>
        <w:t xml:space="preserve">26. </w:t>
      </w:r>
      <w:r>
        <w:rPr>
          <w:rFonts w:ascii="仿宋" w:eastAsia="仿宋" w:hAnsi="仿宋" w:cs="仿宋" w:hint="eastAsia"/>
          <w:b/>
          <w:bCs/>
          <w:sz w:val="32"/>
          <w:szCs w:val="32"/>
        </w:rPr>
        <w:t>有效投标</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rPr>
        <w:t>以不出现 25.1、25.3 条款的各投标人的</w:t>
      </w:r>
      <w:r>
        <w:rPr>
          <w:rFonts w:ascii="仿宋" w:eastAsia="仿宋" w:hAnsi="仿宋" w:cs="仿宋" w:hint="eastAsia"/>
          <w:lang w:val="en-US"/>
        </w:rPr>
        <w:t>基础服务包干费总</w:t>
      </w:r>
      <w:r>
        <w:rPr>
          <w:rFonts w:ascii="仿宋" w:eastAsia="仿宋" w:hAnsi="仿宋" w:cs="仿宋" w:hint="eastAsia"/>
        </w:rPr>
        <w:t>报价为有效投标</w:t>
      </w:r>
    </w:p>
    <w:p w:rsidR="00016007" w:rsidRDefault="001D3D7B">
      <w:pPr>
        <w:pStyle w:val="a4"/>
        <w:spacing w:line="560" w:lineRule="exact"/>
        <w:ind w:firstLineChars="200" w:firstLine="643"/>
        <w:rPr>
          <w:rFonts w:ascii="仿宋" w:eastAsia="仿宋" w:hAnsi="仿宋" w:cs="仿宋"/>
          <w:b/>
        </w:rPr>
      </w:pPr>
      <w:r>
        <w:rPr>
          <w:rFonts w:ascii="仿宋" w:eastAsia="仿宋" w:hAnsi="仿宋" w:cs="仿宋" w:hint="eastAsia"/>
          <w:b/>
          <w:lang w:val="en-US"/>
        </w:rPr>
        <w:t>27.</w:t>
      </w:r>
      <w:r>
        <w:rPr>
          <w:rFonts w:ascii="仿宋" w:eastAsia="仿宋" w:hAnsi="仿宋" w:cs="仿宋" w:hint="eastAsia"/>
          <w:b/>
        </w:rPr>
        <w:t>评标</w:t>
      </w:r>
    </w:p>
    <w:p w:rsidR="00016007" w:rsidRDefault="001D3D7B">
      <w:pPr>
        <w:pStyle w:val="10"/>
        <w:tabs>
          <w:tab w:val="left" w:pos="174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27.1 </w:t>
      </w:r>
      <w:r>
        <w:rPr>
          <w:rFonts w:ascii="仿宋" w:eastAsia="仿宋" w:hAnsi="仿宋" w:cs="仿宋" w:hint="eastAsia"/>
          <w:sz w:val="32"/>
          <w:szCs w:val="32"/>
        </w:rPr>
        <w:t>评标委员会与评标</w:t>
      </w:r>
    </w:p>
    <w:p w:rsidR="00016007" w:rsidRDefault="001D3D7B">
      <w:pPr>
        <w:pStyle w:val="10"/>
        <w:tabs>
          <w:tab w:val="left" w:pos="231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27.1.1 </w:t>
      </w:r>
      <w:r>
        <w:rPr>
          <w:rFonts w:ascii="仿宋" w:eastAsia="仿宋" w:hAnsi="仿宋" w:cs="仿宋" w:hint="eastAsia"/>
          <w:sz w:val="32"/>
          <w:szCs w:val="32"/>
        </w:rPr>
        <w:t>评标委员会由招标人依据有关规定组建，负责评标活动。评标委员会遵循公正、公平、科学合理，竞争优选为原则；</w:t>
      </w:r>
    </w:p>
    <w:p w:rsidR="00016007" w:rsidRDefault="001D3D7B">
      <w:pPr>
        <w:pStyle w:val="10"/>
        <w:tabs>
          <w:tab w:val="left" w:pos="2268"/>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27.1.2 </w:t>
      </w:r>
      <w:r>
        <w:rPr>
          <w:rFonts w:ascii="仿宋" w:eastAsia="仿宋" w:hAnsi="仿宋" w:cs="仿宋" w:hint="eastAsia"/>
          <w:sz w:val="32"/>
          <w:szCs w:val="32"/>
        </w:rPr>
        <w:t>本项目的评标委员会成员共设 7 人。其中，街道办事处代表 1 人、社区居民委员会代表1 人，业主委员会（业主）代表3 人、由招标人从市物业管理评标专家名册中委托物业管理专家2人。与投标人之间有股权、隶属或其他利害关系的，不得进入评标委员会。</w:t>
      </w:r>
    </w:p>
    <w:p w:rsidR="00016007" w:rsidRDefault="001D3D7B">
      <w:pPr>
        <w:pStyle w:val="10"/>
        <w:tabs>
          <w:tab w:val="left" w:pos="231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27.1.3 </w:t>
      </w:r>
      <w:r>
        <w:rPr>
          <w:rFonts w:ascii="仿宋" w:eastAsia="仿宋" w:hAnsi="仿宋" w:cs="仿宋" w:hint="eastAsia"/>
          <w:sz w:val="32"/>
          <w:szCs w:val="32"/>
        </w:rPr>
        <w:t>开标结束后，开始评标，评标工作在监督方的监督下，采用保密方式进行。</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28. </w:t>
      </w:r>
      <w:r>
        <w:rPr>
          <w:rFonts w:ascii="仿宋" w:eastAsia="仿宋" w:hAnsi="仿宋" w:cs="仿宋" w:hint="eastAsia"/>
        </w:rPr>
        <w:t>评标过程的保密</w:t>
      </w:r>
    </w:p>
    <w:p w:rsidR="00016007" w:rsidRDefault="001D3D7B">
      <w:pPr>
        <w:pStyle w:val="10"/>
        <w:tabs>
          <w:tab w:val="left" w:pos="173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28.1 </w:t>
      </w:r>
      <w:r>
        <w:rPr>
          <w:rFonts w:ascii="仿宋" w:eastAsia="仿宋" w:hAnsi="仿宋" w:cs="仿宋" w:hint="eastAsia"/>
          <w:sz w:val="32"/>
          <w:szCs w:val="32"/>
        </w:rPr>
        <w:t>开标后，直至授予中标人合同为止，凡属于对投标文件的审查、澄清、评价和比较的有关资料以及中标候选人的推荐情况，与评标有关的其他任何情况均严格保密。</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28.2 </w:t>
      </w:r>
      <w:r>
        <w:rPr>
          <w:rFonts w:ascii="仿宋" w:eastAsia="仿宋" w:hAnsi="仿宋" w:cs="仿宋" w:hint="eastAsia"/>
          <w:sz w:val="32"/>
          <w:szCs w:val="32"/>
        </w:rPr>
        <w:t>在投标文件的评审和比较、中标候选人推荐以及授予</w:t>
      </w:r>
      <w:r>
        <w:rPr>
          <w:rFonts w:ascii="仿宋" w:eastAsia="仿宋" w:hAnsi="仿宋" w:cs="仿宋" w:hint="eastAsia"/>
          <w:sz w:val="32"/>
          <w:szCs w:val="32"/>
        </w:rPr>
        <w:lastRenderedPageBreak/>
        <w:t>合同的过程中，投标企业向招标人和评标委员会施加影响的任何行为，都将会导致其投标被拒绝。</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lang w:val="en-US"/>
        </w:rPr>
        <w:t xml:space="preserve">28.3 </w:t>
      </w:r>
      <w:r>
        <w:rPr>
          <w:rFonts w:ascii="仿宋" w:eastAsia="仿宋" w:hAnsi="仿宋" w:cs="仿宋" w:hint="eastAsia"/>
        </w:rPr>
        <w:t>中标人确定后，招标人不对未中标人就评标过程以及未能中标原因作出任何解释。未中标人不得向评标委员会组成人员或其他有关人员索问评标过程的情况和材料。</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29. </w:t>
      </w:r>
      <w:r>
        <w:rPr>
          <w:rFonts w:ascii="仿宋" w:eastAsia="仿宋" w:hAnsi="仿宋" w:cs="仿宋" w:hint="eastAsia"/>
        </w:rPr>
        <w:t>投标文件的澄清</w:t>
      </w:r>
    </w:p>
    <w:p w:rsidR="00016007" w:rsidRDefault="001D3D7B">
      <w:pPr>
        <w:pStyle w:val="10"/>
        <w:tabs>
          <w:tab w:val="left" w:pos="173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29.1 </w:t>
      </w:r>
      <w:r>
        <w:rPr>
          <w:rFonts w:ascii="仿宋" w:eastAsia="仿宋" w:hAnsi="仿宋" w:cs="仿宋" w:hint="eastAsia"/>
          <w:sz w:val="32"/>
          <w:szCs w:val="32"/>
        </w:rPr>
        <w:t>为有助于投标文件的审查、评价和比较，评标委员会可以书面形式要求投标企业对投标文件含义不明确的内容作必要的澄清或说明，投标企业应采用书面形式进行澄清或说明，但不得超出投标文件的范围或改变投标文件的实质性内容。</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30. </w:t>
      </w:r>
      <w:r>
        <w:rPr>
          <w:rFonts w:ascii="仿宋" w:eastAsia="仿宋" w:hAnsi="仿宋" w:cs="仿宋" w:hint="eastAsia"/>
        </w:rPr>
        <w:t>投标文件的评审</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30.1 </w:t>
      </w:r>
      <w:r>
        <w:rPr>
          <w:rFonts w:ascii="仿宋" w:eastAsia="仿宋" w:hAnsi="仿宋" w:cs="仿宋" w:hint="eastAsia"/>
          <w:sz w:val="32"/>
          <w:szCs w:val="32"/>
        </w:rPr>
        <w:t>评标时，评标委员会将首先评定每份投标文件是否在实质上响应了招标文件的要求。所谓实质上响应，是指投标文件应与招标文件的所有实质性条款、条件和要求相符，无显著差异或保留。</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30.2 </w:t>
      </w:r>
      <w:r>
        <w:rPr>
          <w:rFonts w:ascii="仿宋" w:eastAsia="仿宋" w:hAnsi="仿宋" w:cs="仿宋" w:hint="eastAsia"/>
          <w:sz w:val="32"/>
          <w:szCs w:val="32"/>
        </w:rPr>
        <w:t>如果投标文件实质上不响应招标文件的各项要求，评标委员会将予以拒绝，并且不允许投标企业通过修改或撤销其不符合要求的差异或保留，使之成为具有响应性的投标。</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30.3 </w:t>
      </w:r>
      <w:r>
        <w:rPr>
          <w:rFonts w:ascii="仿宋" w:eastAsia="仿宋" w:hAnsi="仿宋" w:cs="仿宋" w:hint="eastAsia"/>
          <w:sz w:val="32"/>
          <w:szCs w:val="32"/>
        </w:rPr>
        <w:t>在评审过程中，评标委员会可以要求投标企业就投标文件中含义不明确的内容进行书面说明并提供相关材料。</w:t>
      </w:r>
    </w:p>
    <w:p w:rsidR="00016007" w:rsidRDefault="001D3D7B">
      <w:pPr>
        <w:pStyle w:val="10"/>
        <w:tabs>
          <w:tab w:val="left" w:pos="183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30.4 </w:t>
      </w:r>
      <w:r>
        <w:rPr>
          <w:rFonts w:ascii="仿宋" w:eastAsia="仿宋" w:hAnsi="仿宋" w:cs="仿宋" w:hint="eastAsia"/>
          <w:sz w:val="32"/>
          <w:szCs w:val="32"/>
        </w:rPr>
        <w:t>评标委员会依据本招标文件规定的评标标准和方法， 对投标文件进行评审和比较，向招标人提出书面评标报告，并推荐一至三名排序的中标候选人。招标人根据评标委员会提出的书面评标报告和推荐的中标候选人确定排名第一的中标候选人为中</w:t>
      </w:r>
      <w:r>
        <w:rPr>
          <w:rFonts w:ascii="仿宋" w:eastAsia="仿宋" w:hAnsi="仿宋" w:cs="仿宋" w:hint="eastAsia"/>
          <w:sz w:val="32"/>
          <w:szCs w:val="32"/>
        </w:rPr>
        <w:lastRenderedPageBreak/>
        <w:t>标人，也可以授权评标委员会将排名第一的中标候选人直接确定为中标人。</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30.5 </w:t>
      </w:r>
      <w:r>
        <w:rPr>
          <w:rFonts w:ascii="仿宋" w:eastAsia="仿宋" w:hAnsi="仿宋" w:cs="仿宋" w:hint="eastAsia"/>
          <w:sz w:val="32"/>
          <w:szCs w:val="32"/>
        </w:rP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评标委员会向招标人提交书面评标报告后，评标委员会即告解散。</w:t>
      </w:r>
    </w:p>
    <w:p w:rsidR="00016007" w:rsidRDefault="001D3D7B">
      <w:pPr>
        <w:pStyle w:val="10"/>
        <w:tabs>
          <w:tab w:val="left" w:pos="177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30.6 </w:t>
      </w:r>
      <w:r>
        <w:rPr>
          <w:rFonts w:ascii="仿宋" w:eastAsia="仿宋" w:hAnsi="仿宋" w:cs="仿宋" w:hint="eastAsia"/>
          <w:sz w:val="32"/>
          <w:szCs w:val="32"/>
        </w:rPr>
        <w:t>招标人确定中标人后，将在物业项目显著位置公示5天，接受业主监督。</w:t>
      </w:r>
    </w:p>
    <w:p w:rsidR="00016007" w:rsidRDefault="001D3D7B">
      <w:pPr>
        <w:pStyle w:val="10"/>
        <w:tabs>
          <w:tab w:val="left" w:pos="172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30.7 </w:t>
      </w:r>
      <w:r>
        <w:rPr>
          <w:rFonts w:ascii="仿宋" w:eastAsia="仿宋" w:hAnsi="仿宋" w:cs="仿宋" w:hint="eastAsia"/>
          <w:sz w:val="32"/>
          <w:szCs w:val="32"/>
        </w:rPr>
        <w:t>评标委员会经评审，认为所有投标都不符合招标文件要求的，可以否决所有投标。所有投标被否决后，招标人应当依法重新招标。</w:t>
      </w:r>
    </w:p>
    <w:p w:rsidR="00016007" w:rsidRDefault="001D3D7B">
      <w:pPr>
        <w:pStyle w:val="10"/>
        <w:tabs>
          <w:tab w:val="left" w:pos="172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30.8 </w:t>
      </w:r>
      <w:r>
        <w:rPr>
          <w:rFonts w:ascii="仿宋" w:eastAsia="仿宋" w:hAnsi="仿宋" w:cs="仿宋" w:hint="eastAsia"/>
          <w:sz w:val="32"/>
          <w:szCs w:val="32"/>
        </w:rPr>
        <w:t>因有效投标不足三个使得投标明显缺乏竞争的，招标人有权拒绝全部投标。所有投标被拒绝的，招标人应当依法重新组织招标。</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31. </w:t>
      </w:r>
      <w:r>
        <w:rPr>
          <w:rFonts w:ascii="仿宋" w:eastAsia="仿宋" w:hAnsi="仿宋" w:cs="仿宋" w:hint="eastAsia"/>
        </w:rPr>
        <w:t>中标通知书</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31.1 </w:t>
      </w:r>
      <w:r>
        <w:rPr>
          <w:rFonts w:ascii="仿宋" w:eastAsia="仿宋" w:hAnsi="仿宋" w:cs="仿宋" w:hint="eastAsia"/>
          <w:sz w:val="32"/>
          <w:szCs w:val="32"/>
        </w:rPr>
        <w:t>确定中标人后在投标有效期截止前，招标人将以书面形式发出中标通知书，通知中标的投标企业其投标被接受；</w:t>
      </w:r>
    </w:p>
    <w:p w:rsidR="00016007" w:rsidRDefault="001D3D7B">
      <w:pPr>
        <w:pStyle w:val="10"/>
        <w:tabs>
          <w:tab w:val="left" w:pos="1745"/>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31.2 </w:t>
      </w:r>
      <w:r>
        <w:rPr>
          <w:rFonts w:ascii="仿宋" w:eastAsia="仿宋" w:hAnsi="仿宋" w:cs="仿宋" w:hint="eastAsia"/>
          <w:sz w:val="32"/>
          <w:szCs w:val="32"/>
        </w:rPr>
        <w:t>中标通知书为合同的组成部份；</w:t>
      </w:r>
    </w:p>
    <w:p w:rsidR="00016007" w:rsidRDefault="001D3D7B">
      <w:pPr>
        <w:pStyle w:val="10"/>
        <w:tabs>
          <w:tab w:val="left" w:pos="1736"/>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31.3 </w:t>
      </w:r>
      <w:r>
        <w:rPr>
          <w:rFonts w:ascii="仿宋" w:eastAsia="仿宋" w:hAnsi="仿宋" w:cs="仿宋" w:hint="eastAsia"/>
          <w:sz w:val="32"/>
          <w:szCs w:val="32"/>
        </w:rPr>
        <w:t>中标人应根据中标通知书中规定的时间、地点，由法定代表人或授权代理人与招标人代表签订物业服务合同；</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31.4 </w:t>
      </w:r>
      <w:r>
        <w:rPr>
          <w:rFonts w:ascii="仿宋" w:eastAsia="仿宋" w:hAnsi="仿宋" w:cs="仿宋" w:hint="eastAsia"/>
          <w:sz w:val="32"/>
          <w:szCs w:val="32"/>
        </w:rPr>
        <w:t>招标人在向中标人发出中标通知书的同时，将中标结果通知所有未中标的投标企业，并返还其投标书。</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lastRenderedPageBreak/>
        <w:t xml:space="preserve">32. </w:t>
      </w:r>
      <w:r>
        <w:rPr>
          <w:rFonts w:ascii="仿宋" w:eastAsia="仿宋" w:hAnsi="仿宋" w:cs="仿宋" w:hint="eastAsia"/>
        </w:rPr>
        <w:t>履约保证金</w:t>
      </w:r>
    </w:p>
    <w:p w:rsidR="00016007" w:rsidRDefault="001D3D7B">
      <w:pPr>
        <w:pStyle w:val="10"/>
        <w:tabs>
          <w:tab w:val="left" w:pos="1789"/>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32.1 </w:t>
      </w:r>
      <w:r>
        <w:rPr>
          <w:rFonts w:ascii="仿宋" w:eastAsia="仿宋" w:hAnsi="仿宋" w:cs="仿宋" w:hint="eastAsia"/>
          <w:sz w:val="32"/>
          <w:szCs w:val="32"/>
        </w:rPr>
        <w:t>中标人在收到中标通知书后 30 天内并在签订合同协议书之前，提交履约保证金10万元</w:t>
      </w:r>
      <w:r w:rsidR="007D17F3">
        <w:rPr>
          <w:rFonts w:ascii="仿宋" w:eastAsia="仿宋" w:hAnsi="仿宋" w:cs="仿宋" w:hint="eastAsia"/>
          <w:sz w:val="32"/>
          <w:szCs w:val="32"/>
        </w:rPr>
        <w:t>（履约保证金的标准按项目所在地街道办事处相关规定要求执行）</w:t>
      </w:r>
      <w:r>
        <w:rPr>
          <w:rFonts w:ascii="仿宋" w:eastAsia="仿宋" w:hAnsi="仿宋" w:cs="仿宋" w:hint="eastAsia"/>
          <w:sz w:val="32"/>
          <w:szCs w:val="32"/>
        </w:rPr>
        <w:t>；履约保证金由物业项目所在地的街道办事处专门账户保管，专项储存。</w:t>
      </w:r>
    </w:p>
    <w:p w:rsidR="00016007" w:rsidRDefault="001D3D7B">
      <w:pPr>
        <w:pStyle w:val="10"/>
        <w:tabs>
          <w:tab w:val="left" w:pos="1764"/>
        </w:tabs>
        <w:spacing w:line="560" w:lineRule="exact"/>
        <w:ind w:left="0" w:firstLineChars="200" w:firstLine="640"/>
        <w:jc w:val="both"/>
        <w:rPr>
          <w:rFonts w:ascii="仿宋" w:eastAsia="仿宋" w:hAnsi="仿宋" w:cs="仿宋"/>
          <w:b/>
          <w:sz w:val="32"/>
          <w:szCs w:val="32"/>
        </w:rPr>
      </w:pPr>
      <w:r>
        <w:rPr>
          <w:rFonts w:ascii="仿宋" w:eastAsia="仿宋" w:hAnsi="仿宋" w:cs="仿宋" w:hint="eastAsia"/>
          <w:sz w:val="32"/>
          <w:szCs w:val="32"/>
          <w:lang w:val="en-US"/>
        </w:rPr>
        <w:t xml:space="preserve">32.2 </w:t>
      </w:r>
      <w:r>
        <w:rPr>
          <w:rFonts w:ascii="仿宋" w:eastAsia="仿宋" w:hAnsi="仿宋" w:cs="仿宋" w:hint="eastAsia"/>
          <w:sz w:val="32"/>
          <w:szCs w:val="32"/>
        </w:rPr>
        <w:t>物业服务合同终止，办理了有关交接手续，交接双方签订了《物业项目交接验收协议》并经备案后 30 日内</w:t>
      </w:r>
      <w:r>
        <w:rPr>
          <w:rFonts w:ascii="仿宋" w:eastAsia="仿宋" w:hAnsi="仿宋" w:cs="仿宋" w:hint="eastAsia"/>
          <w:sz w:val="32"/>
          <w:szCs w:val="32"/>
          <w:lang w:val="en-US"/>
        </w:rPr>
        <w:t>无息</w:t>
      </w:r>
      <w:r>
        <w:rPr>
          <w:rFonts w:ascii="仿宋" w:eastAsia="仿宋" w:hAnsi="仿宋" w:cs="仿宋" w:hint="eastAsia"/>
          <w:sz w:val="32"/>
          <w:szCs w:val="32"/>
        </w:rPr>
        <w:t>返还履约保证金。</w:t>
      </w:r>
    </w:p>
    <w:p w:rsidR="00016007" w:rsidRDefault="001D3D7B">
      <w:pPr>
        <w:pStyle w:val="10"/>
        <w:tabs>
          <w:tab w:val="left" w:pos="1764"/>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32.3 </w:t>
      </w:r>
      <w:r>
        <w:rPr>
          <w:rFonts w:ascii="仿宋" w:eastAsia="仿宋" w:hAnsi="仿宋" w:cs="仿宋" w:hint="eastAsia"/>
          <w:sz w:val="32"/>
          <w:szCs w:val="32"/>
        </w:rPr>
        <w:t>为取得履约保证金所需的费用，由中标人自行负责。</w:t>
      </w:r>
    </w:p>
    <w:p w:rsidR="00016007" w:rsidRDefault="001D3D7B">
      <w:pPr>
        <w:pStyle w:val="10"/>
        <w:tabs>
          <w:tab w:val="left" w:pos="1764"/>
        </w:tabs>
        <w:spacing w:line="560" w:lineRule="exact"/>
        <w:ind w:left="0" w:firstLineChars="200" w:firstLine="643"/>
        <w:jc w:val="both"/>
        <w:rPr>
          <w:rFonts w:ascii="仿宋" w:eastAsia="仿宋" w:hAnsi="仿宋" w:cs="仿宋"/>
          <w:b/>
          <w:sz w:val="32"/>
          <w:szCs w:val="32"/>
        </w:rPr>
      </w:pPr>
      <w:r>
        <w:rPr>
          <w:rFonts w:ascii="仿宋" w:eastAsia="仿宋" w:hAnsi="仿宋" w:cs="仿宋" w:hint="eastAsia"/>
          <w:b/>
          <w:sz w:val="32"/>
          <w:szCs w:val="32"/>
        </w:rPr>
        <w:t>33．物业服务合同签订</w:t>
      </w:r>
    </w:p>
    <w:p w:rsidR="00016007" w:rsidRDefault="001D3D7B">
      <w:pPr>
        <w:pStyle w:val="10"/>
        <w:tabs>
          <w:tab w:val="left" w:pos="173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33.1 </w:t>
      </w:r>
      <w:r>
        <w:rPr>
          <w:rFonts w:ascii="仿宋" w:eastAsia="仿宋" w:hAnsi="仿宋" w:cs="仿宋" w:hint="eastAsia"/>
          <w:sz w:val="32"/>
          <w:szCs w:val="32"/>
        </w:rPr>
        <w:t>招标人与中标人将根据《中华人民共和国</w:t>
      </w:r>
      <w:r>
        <w:rPr>
          <w:rFonts w:ascii="仿宋" w:eastAsia="仿宋" w:hAnsi="仿宋" w:cs="仿宋" w:hint="eastAsia"/>
          <w:sz w:val="32"/>
          <w:szCs w:val="32"/>
          <w:lang w:val="en-US"/>
        </w:rPr>
        <w:t>民法典》</w:t>
      </w:r>
      <w:r>
        <w:rPr>
          <w:rFonts w:ascii="仿宋" w:eastAsia="仿宋" w:hAnsi="仿宋" w:cs="仿宋" w:hint="eastAsia"/>
          <w:sz w:val="32"/>
          <w:szCs w:val="32"/>
        </w:rPr>
        <w:t>的规定，依据招标文件和中标人的投标文件，参照《湖州市</w:t>
      </w:r>
      <w:r>
        <w:rPr>
          <w:rFonts w:ascii="仿宋" w:eastAsia="仿宋" w:hAnsi="仿宋" w:cs="仿宋" w:hint="eastAsia"/>
          <w:sz w:val="32"/>
          <w:szCs w:val="32"/>
          <w:lang w:val="en-US"/>
        </w:rPr>
        <w:t>吴兴区</w:t>
      </w:r>
      <w:r>
        <w:rPr>
          <w:rFonts w:ascii="仿宋" w:eastAsia="仿宋" w:hAnsi="仿宋" w:cs="仿宋" w:hint="eastAsia"/>
          <w:sz w:val="32"/>
          <w:szCs w:val="32"/>
        </w:rPr>
        <w:t>物业服务合同》（</w:t>
      </w:r>
      <w:r>
        <w:rPr>
          <w:rFonts w:ascii="仿宋" w:eastAsia="仿宋" w:hAnsi="仿宋" w:cs="仿宋" w:hint="eastAsia"/>
          <w:sz w:val="32"/>
          <w:szCs w:val="32"/>
          <w:lang w:val="en-US"/>
        </w:rPr>
        <w:t>示范</w:t>
      </w:r>
      <w:r>
        <w:rPr>
          <w:rFonts w:ascii="仿宋" w:eastAsia="仿宋" w:hAnsi="仿宋" w:cs="仿宋" w:hint="eastAsia"/>
          <w:sz w:val="32"/>
          <w:szCs w:val="32"/>
        </w:rPr>
        <w:t>文本）的格式签订书面物业服务合同。招标人和中标人不得再行订立背离协议实质性内容的其他协议；</w:t>
      </w:r>
    </w:p>
    <w:p w:rsidR="00016007" w:rsidRDefault="001D3D7B">
      <w:pPr>
        <w:pStyle w:val="10"/>
        <w:tabs>
          <w:tab w:val="left" w:pos="1736"/>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33.2 </w:t>
      </w:r>
      <w:r>
        <w:rPr>
          <w:rFonts w:ascii="仿宋" w:eastAsia="仿宋" w:hAnsi="仿宋" w:cs="仿宋" w:hint="eastAsia"/>
          <w:sz w:val="32"/>
          <w:szCs w:val="32"/>
        </w:rPr>
        <w:t>招标人如不与中标人订立协议，或者招标人、中标人订立背离合同实质性内容的协议，由物业主管部门责令改正，同时依法承担相应法律责任；</w:t>
      </w:r>
    </w:p>
    <w:p w:rsidR="00016007" w:rsidRDefault="001D3D7B">
      <w:pPr>
        <w:pStyle w:val="10"/>
        <w:tabs>
          <w:tab w:val="left" w:pos="1731"/>
          <w:tab w:val="left" w:pos="907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33.3 </w:t>
      </w:r>
      <w:r>
        <w:rPr>
          <w:rFonts w:ascii="仿宋" w:eastAsia="仿宋" w:hAnsi="仿宋" w:cs="仿宋" w:hint="eastAsia"/>
          <w:sz w:val="32"/>
          <w:szCs w:val="32"/>
        </w:rPr>
        <w:t>中标人如不按规定与招标人订立合同，则招标人将废除授标，投标保证金不予退还，给招标人造成的损失超过投标担保数额的，还应当对超过部分予以赔偿，同时依法承担相应法律责任。</w:t>
      </w:r>
    </w:p>
    <w:p w:rsidR="00016007" w:rsidRDefault="001D3D7B">
      <w:pPr>
        <w:pStyle w:val="10"/>
        <w:tabs>
          <w:tab w:val="left" w:pos="1731"/>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33.4 </w:t>
      </w:r>
      <w:r>
        <w:rPr>
          <w:rFonts w:ascii="仿宋" w:eastAsia="仿宋" w:hAnsi="仿宋" w:cs="仿宋" w:hint="eastAsia"/>
          <w:sz w:val="32"/>
          <w:szCs w:val="32"/>
        </w:rPr>
        <w:t>中标人应当按照协议约定履行义务，对中标项目实行物业管理，不得将中标项目整体转让给他人。</w:t>
      </w:r>
    </w:p>
    <w:p w:rsidR="00016007" w:rsidRDefault="001D3D7B">
      <w:pPr>
        <w:pStyle w:val="10"/>
        <w:tabs>
          <w:tab w:val="left" w:pos="1731"/>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33.5 </w:t>
      </w:r>
      <w:r>
        <w:rPr>
          <w:rFonts w:ascii="仿宋" w:eastAsia="仿宋" w:hAnsi="仿宋" w:cs="仿宋" w:hint="eastAsia"/>
          <w:sz w:val="32"/>
          <w:szCs w:val="32"/>
        </w:rPr>
        <w:t>中标人为非本市注册的物业服务企业，须先按规定到</w:t>
      </w:r>
      <w:r>
        <w:rPr>
          <w:rFonts w:ascii="仿宋" w:eastAsia="仿宋" w:hAnsi="仿宋" w:cs="仿宋" w:hint="eastAsia"/>
          <w:sz w:val="32"/>
          <w:szCs w:val="32"/>
        </w:rPr>
        <w:lastRenderedPageBreak/>
        <w:t>项目所在地物业主管部门进行备案，再签订物业服务合同。如因中标人不按规定办理备案，而导致不能按时签订物业服务合同的，责任由中标人承担。</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1D3D7B">
      <w:pPr>
        <w:pStyle w:val="a4"/>
        <w:tabs>
          <w:tab w:val="left" w:pos="1278"/>
        </w:tabs>
        <w:spacing w:line="560" w:lineRule="exact"/>
        <w:jc w:val="center"/>
        <w:rPr>
          <w:rFonts w:ascii="仿宋" w:eastAsia="仿宋" w:hAnsi="仿宋" w:cs="仿宋"/>
        </w:rPr>
      </w:pPr>
      <w:r>
        <w:rPr>
          <w:rFonts w:ascii="仿宋" w:eastAsia="仿宋" w:hAnsi="仿宋" w:cs="仿宋" w:hint="eastAsia"/>
        </w:rPr>
        <w:lastRenderedPageBreak/>
        <w:t>第六章</w:t>
      </w:r>
      <w:r>
        <w:rPr>
          <w:rFonts w:ascii="仿宋" w:eastAsia="仿宋" w:hAnsi="仿宋" w:cs="仿宋" w:hint="eastAsia"/>
        </w:rPr>
        <w:tab/>
        <w:t>评标标准和办法</w:t>
      </w:r>
    </w:p>
    <w:p w:rsidR="00016007" w:rsidRDefault="00016007">
      <w:pPr>
        <w:pStyle w:val="a4"/>
        <w:spacing w:line="560" w:lineRule="exact"/>
        <w:rPr>
          <w:rFonts w:ascii="仿宋" w:eastAsia="仿宋" w:hAnsi="仿宋" w:cs="仿宋"/>
        </w:rPr>
      </w:pPr>
    </w:p>
    <w:p w:rsidR="00016007" w:rsidRDefault="001D3D7B">
      <w:pPr>
        <w:pStyle w:val="2"/>
        <w:numPr>
          <w:ilvl w:val="0"/>
          <w:numId w:val="7"/>
        </w:numPr>
        <w:tabs>
          <w:tab w:val="left" w:pos="0"/>
        </w:tabs>
        <w:spacing w:line="560" w:lineRule="exact"/>
        <w:ind w:left="-13" w:firstLineChars="200" w:firstLine="643"/>
        <w:rPr>
          <w:rFonts w:ascii="仿宋" w:eastAsia="仿宋" w:hAnsi="仿宋" w:cs="仿宋"/>
        </w:rPr>
      </w:pPr>
      <w:r>
        <w:rPr>
          <w:rFonts w:ascii="仿宋" w:eastAsia="仿宋" w:hAnsi="仿宋" w:cs="仿宋" w:hint="eastAsia"/>
        </w:rPr>
        <w:t>评标标准</w:t>
      </w:r>
    </w:p>
    <w:p w:rsidR="00016007" w:rsidRDefault="001D3D7B">
      <w:pPr>
        <w:pStyle w:val="10"/>
        <w:tabs>
          <w:tab w:val="left" w:pos="1736"/>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34.1 </w:t>
      </w:r>
      <w:r>
        <w:rPr>
          <w:rFonts w:ascii="仿宋" w:eastAsia="仿宋" w:hAnsi="仿宋" w:cs="仿宋" w:hint="eastAsia"/>
          <w:sz w:val="32"/>
          <w:szCs w:val="32"/>
        </w:rPr>
        <w:t>本招标项目评分分为企业资信、项目管理、投标报价和现场答辩四部分，总分 100 分，权重比例为 20：35：30：15。</w:t>
      </w: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 xml:space="preserve">35. </w:t>
      </w:r>
      <w:r>
        <w:rPr>
          <w:rFonts w:ascii="仿宋" w:eastAsia="仿宋" w:hAnsi="仿宋" w:cs="仿宋" w:hint="eastAsia"/>
        </w:rPr>
        <w:t>评标办法</w:t>
      </w:r>
    </w:p>
    <w:p w:rsidR="00016007" w:rsidRDefault="001D3D7B">
      <w:pPr>
        <w:pStyle w:val="10"/>
        <w:tabs>
          <w:tab w:val="left" w:pos="1745"/>
        </w:tabs>
        <w:spacing w:line="560" w:lineRule="exact"/>
        <w:ind w:left="0" w:firstLineChars="200" w:firstLine="643"/>
        <w:jc w:val="both"/>
        <w:rPr>
          <w:rFonts w:ascii="仿宋" w:eastAsia="仿宋" w:hAnsi="仿宋" w:cs="仿宋"/>
          <w:b/>
          <w:sz w:val="32"/>
          <w:szCs w:val="32"/>
        </w:rPr>
      </w:pPr>
      <w:r>
        <w:rPr>
          <w:rFonts w:ascii="仿宋" w:eastAsia="仿宋" w:hAnsi="仿宋" w:cs="仿宋" w:hint="eastAsia"/>
          <w:b/>
          <w:sz w:val="32"/>
          <w:szCs w:val="32"/>
          <w:lang w:val="en-US"/>
        </w:rPr>
        <w:t xml:space="preserve">35.1 </w:t>
      </w:r>
      <w:r>
        <w:rPr>
          <w:rFonts w:ascii="仿宋" w:eastAsia="仿宋" w:hAnsi="仿宋" w:cs="仿宋" w:hint="eastAsia"/>
          <w:b/>
          <w:sz w:val="32"/>
          <w:szCs w:val="32"/>
        </w:rPr>
        <w:t>企业资信（20 分）</w:t>
      </w:r>
    </w:p>
    <w:p w:rsidR="00016007" w:rsidRDefault="001D3D7B">
      <w:pPr>
        <w:pStyle w:val="10"/>
        <w:tabs>
          <w:tab w:val="left" w:pos="2250"/>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35.1.1 </w:t>
      </w:r>
      <w:r>
        <w:rPr>
          <w:rFonts w:ascii="仿宋" w:eastAsia="仿宋" w:hAnsi="仿宋" w:cs="仿宋" w:hint="eastAsia"/>
          <w:sz w:val="32"/>
          <w:szCs w:val="32"/>
        </w:rPr>
        <w:t>行业信用等级（5 分）。按照《浙江省物业服务企业信用信息管理办法》评定的信用等级（或其他省级物业主管部门评定的相应等级），AAA 的得 5 分，AA 的得 4 分，A 的得 3分，B 及以下不得分（提供相应证明文件或信用等级网站截图加盖单位公章，开标时由专家组现场核查）</w:t>
      </w:r>
    </w:p>
    <w:p w:rsidR="00016007" w:rsidRDefault="001D3D7B">
      <w:pPr>
        <w:pStyle w:val="10"/>
        <w:tabs>
          <w:tab w:val="left" w:pos="2250"/>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35.1.2 </w:t>
      </w:r>
      <w:r>
        <w:rPr>
          <w:rFonts w:ascii="仿宋" w:eastAsia="仿宋" w:hAnsi="仿宋" w:cs="仿宋" w:hint="eastAsia"/>
          <w:sz w:val="32"/>
          <w:szCs w:val="32"/>
        </w:rPr>
        <w:t>优秀物业管理小区（3 分）。管理项目曾获得省级及以上物业示范得 3 分，管理项目获得市级物业示范得 2.5 分， 管理项目获得市级物业优秀或物业服务管理优秀奖得 2 分；管理项目获得区县级物业优秀得 1 分。（或其他省、市物业主管部门评定的相应等级）（获得的荣誉应在 4 年内且在有效期内，不重复计算，以最高奖项计分）</w:t>
      </w:r>
    </w:p>
    <w:p w:rsidR="00016007" w:rsidRDefault="001D3D7B">
      <w:pPr>
        <w:pStyle w:val="10"/>
        <w:tabs>
          <w:tab w:val="left" w:pos="22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35.1.3 </w:t>
      </w:r>
      <w:r>
        <w:rPr>
          <w:rFonts w:ascii="仿宋" w:eastAsia="仿宋" w:hAnsi="仿宋" w:cs="仿宋" w:hint="eastAsia"/>
          <w:sz w:val="32"/>
          <w:szCs w:val="32"/>
        </w:rPr>
        <w:t>拟任管理处主任资信（</w:t>
      </w:r>
      <w:r>
        <w:rPr>
          <w:rFonts w:ascii="仿宋" w:eastAsia="仿宋" w:hAnsi="仿宋" w:cs="仿宋" w:hint="eastAsia"/>
          <w:sz w:val="32"/>
          <w:szCs w:val="32"/>
          <w:lang w:val="en-US"/>
        </w:rPr>
        <w:t>5</w:t>
      </w:r>
      <w:r>
        <w:rPr>
          <w:rFonts w:ascii="仿宋" w:eastAsia="仿宋" w:hAnsi="仿宋" w:cs="仿宋" w:hint="eastAsia"/>
          <w:sz w:val="32"/>
          <w:szCs w:val="32"/>
        </w:rPr>
        <w:t xml:space="preserve"> 分）。有 5 年以上管理经验的得 1 分；管理项目获得省级优秀小区称号的得 2 分，管理项目获得市级优秀小区称号的得 1 分；具有物业管理师（人社部、住建部联合发证）资格证书或具有全日制大专及以上学历（函授、自考非全日制本科学历）的得 1 分（需提供个人简历、资格证书、学历证书和 6 个月以上的社保证明，相关原件备</w:t>
      </w:r>
      <w:r>
        <w:rPr>
          <w:rFonts w:ascii="仿宋" w:eastAsia="仿宋" w:hAnsi="仿宋" w:cs="仿宋" w:hint="eastAsia"/>
          <w:sz w:val="32"/>
          <w:szCs w:val="32"/>
        </w:rPr>
        <w:lastRenderedPageBreak/>
        <w:t>查）。</w:t>
      </w:r>
    </w:p>
    <w:p w:rsidR="00016007" w:rsidRDefault="001D3D7B">
      <w:pPr>
        <w:pStyle w:val="10"/>
        <w:tabs>
          <w:tab w:val="left" w:pos="22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35.1.4 劳动信用等级（1分）。由人力资源社会保障部门评定的企业劳动保障守法诚信等级，A 级得 1 分，B 级得 0.5分，C 级及以下不得分。（提供相应证明文件或证书复印件，原件备查。）</w:t>
      </w:r>
    </w:p>
    <w:p w:rsidR="00016007" w:rsidRDefault="001D3D7B">
      <w:pPr>
        <w:pStyle w:val="10"/>
        <w:tabs>
          <w:tab w:val="left" w:pos="22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35.1.5投标企业在本市管理规模（3 分）投标企业信用等级 B 及以上（或其他省级物业主管部门评定的相应等级），在本市范围内管理规模超过 100 万平方米得 3 分， 50—100（含 100）万平方米得 2 分，50（含 50）万平方米以下得1分。（提供合同复印件、备案表或中标通知书等相应的证明材料，未提供管理规模证明材料的不得分。）</w:t>
      </w:r>
    </w:p>
    <w:p w:rsidR="00016007" w:rsidRDefault="001D3D7B">
      <w:pPr>
        <w:pStyle w:val="10"/>
        <w:tabs>
          <w:tab w:val="left" w:pos="22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35.1.6必要的资格证书（3 分）。投标企业具备管理消防系统所需的建（构）物消防员证（4 人）得 1 分，电梯管理所需的“特种设备安全管理员证”（1 人）得 1 分，高压配电房所需的“高压电工证”（1 人）得 1 分。（需提供资格证书复印件和 6个月以上的社保证明，原件备查。）</w:t>
      </w:r>
    </w:p>
    <w:p w:rsidR="00016007" w:rsidRDefault="001D3D7B">
      <w:pPr>
        <w:pStyle w:val="10"/>
        <w:tabs>
          <w:tab w:val="left" w:pos="1745"/>
        </w:tabs>
        <w:spacing w:line="560" w:lineRule="exact"/>
        <w:ind w:left="0" w:firstLineChars="200" w:firstLine="643"/>
        <w:rPr>
          <w:rFonts w:ascii="仿宋" w:eastAsia="仿宋" w:hAnsi="仿宋" w:cs="仿宋"/>
          <w:b/>
          <w:sz w:val="32"/>
          <w:szCs w:val="32"/>
        </w:rPr>
      </w:pPr>
      <w:r>
        <w:rPr>
          <w:rFonts w:ascii="仿宋" w:eastAsia="仿宋" w:hAnsi="仿宋" w:cs="仿宋" w:hint="eastAsia"/>
          <w:b/>
          <w:sz w:val="32"/>
          <w:szCs w:val="32"/>
          <w:lang w:val="en-US"/>
        </w:rPr>
        <w:t xml:space="preserve">35.2 </w:t>
      </w:r>
      <w:r>
        <w:rPr>
          <w:rFonts w:ascii="仿宋" w:eastAsia="仿宋" w:hAnsi="仿宋" w:cs="仿宋" w:hint="eastAsia"/>
          <w:b/>
          <w:sz w:val="32"/>
          <w:szCs w:val="32"/>
        </w:rPr>
        <w:t>项目管理（35 分）</w:t>
      </w:r>
    </w:p>
    <w:p w:rsidR="00016007" w:rsidRDefault="001D3D7B">
      <w:pPr>
        <w:pStyle w:val="10"/>
        <w:tabs>
          <w:tab w:val="left" w:pos="2223"/>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35.2.1 </w:t>
      </w:r>
      <w:r>
        <w:rPr>
          <w:rFonts w:ascii="仿宋" w:eastAsia="仿宋" w:hAnsi="仿宋" w:cs="仿宋" w:hint="eastAsia"/>
          <w:sz w:val="32"/>
          <w:szCs w:val="32"/>
        </w:rPr>
        <w:t>项目管理机构运作方法及管理制度（3 分）</w:t>
      </w:r>
    </w:p>
    <w:p w:rsidR="00016007" w:rsidRDefault="001D3D7B">
      <w:pPr>
        <w:pStyle w:val="10"/>
        <w:tabs>
          <w:tab w:val="left" w:pos="2223"/>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35.2.2 </w:t>
      </w:r>
      <w:r>
        <w:rPr>
          <w:rFonts w:ascii="仿宋" w:eastAsia="仿宋" w:hAnsi="仿宋" w:cs="仿宋" w:hint="eastAsia"/>
          <w:sz w:val="32"/>
          <w:szCs w:val="32"/>
        </w:rPr>
        <w:t>管理服务人员配备、培训、管理（5 分）</w:t>
      </w:r>
    </w:p>
    <w:p w:rsidR="00016007" w:rsidRDefault="001D3D7B">
      <w:pPr>
        <w:pStyle w:val="10"/>
        <w:tabs>
          <w:tab w:val="left" w:pos="134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（1）</w:t>
      </w:r>
      <w:r>
        <w:rPr>
          <w:rFonts w:ascii="仿宋" w:eastAsia="仿宋" w:hAnsi="仿宋" w:cs="仿宋" w:hint="eastAsia"/>
          <w:sz w:val="32"/>
          <w:szCs w:val="32"/>
        </w:rPr>
        <w:t>管理人员配备包括：合理配备各岗位管理人员的人数、各类人员的专业素质要求（3 分）</w:t>
      </w:r>
    </w:p>
    <w:p w:rsidR="00016007" w:rsidRDefault="001D3D7B">
      <w:pPr>
        <w:pStyle w:val="10"/>
        <w:tabs>
          <w:tab w:val="left" w:pos="134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2）</w:t>
      </w:r>
      <w:r>
        <w:rPr>
          <w:rFonts w:ascii="仿宋" w:eastAsia="仿宋" w:hAnsi="仿宋" w:cs="仿宋" w:hint="eastAsia"/>
          <w:spacing w:val="-11"/>
          <w:sz w:val="32"/>
          <w:szCs w:val="32"/>
        </w:rPr>
        <w:t>管理人员培训包括：对各类人员各阶段的培训计划、方式、内容和目标（1 分）</w:t>
      </w:r>
    </w:p>
    <w:p w:rsidR="00016007" w:rsidRDefault="001D3D7B">
      <w:pPr>
        <w:pStyle w:val="10"/>
        <w:tabs>
          <w:tab w:val="left" w:pos="1349"/>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lang w:val="en-US"/>
        </w:rPr>
        <w:t>3）</w:t>
      </w:r>
      <w:r>
        <w:rPr>
          <w:rFonts w:ascii="仿宋" w:eastAsia="仿宋" w:hAnsi="仿宋" w:cs="仿宋" w:hint="eastAsia"/>
          <w:sz w:val="32"/>
          <w:szCs w:val="32"/>
        </w:rPr>
        <w:t>管理人员管理包括：录用与考核办法、激励机制、淘</w:t>
      </w:r>
      <w:r>
        <w:rPr>
          <w:rFonts w:ascii="仿宋" w:eastAsia="仿宋" w:hAnsi="仿宋" w:cs="仿宋" w:hint="eastAsia"/>
          <w:sz w:val="32"/>
          <w:szCs w:val="32"/>
        </w:rPr>
        <w:lastRenderedPageBreak/>
        <w:t>汰机制及奖惩措施等（1 分）</w:t>
      </w:r>
    </w:p>
    <w:p w:rsidR="00016007" w:rsidRDefault="001D3D7B">
      <w:pPr>
        <w:pStyle w:val="10"/>
        <w:tabs>
          <w:tab w:val="left" w:pos="20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35.2.3 </w:t>
      </w:r>
      <w:r>
        <w:rPr>
          <w:rFonts w:ascii="仿宋" w:eastAsia="仿宋" w:hAnsi="仿宋" w:cs="仿宋" w:hint="eastAsia"/>
          <w:sz w:val="32"/>
          <w:szCs w:val="32"/>
        </w:rPr>
        <w:t>物业管理服务方案（8 分）</w:t>
      </w:r>
    </w:p>
    <w:p w:rsidR="00016007" w:rsidRDefault="001D3D7B">
      <w:pPr>
        <w:pStyle w:val="10"/>
        <w:tabs>
          <w:tab w:val="left" w:pos="20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35.2.4 </w:t>
      </w:r>
      <w:r>
        <w:rPr>
          <w:rFonts w:ascii="仿宋" w:eastAsia="仿宋" w:hAnsi="仿宋" w:cs="仿宋" w:hint="eastAsia"/>
          <w:sz w:val="32"/>
          <w:szCs w:val="32"/>
        </w:rPr>
        <w:t>物业维修和管理的应急措施（4 分）。</w:t>
      </w:r>
    </w:p>
    <w:p w:rsidR="00016007" w:rsidRDefault="001D3D7B">
      <w:pPr>
        <w:pStyle w:val="10"/>
        <w:tabs>
          <w:tab w:val="left" w:pos="1929"/>
        </w:tabs>
        <w:spacing w:line="560" w:lineRule="exact"/>
        <w:ind w:left="0" w:firstLineChars="200" w:firstLine="640"/>
        <w:rPr>
          <w:rFonts w:ascii="仿宋" w:eastAsia="仿宋" w:hAnsi="仿宋" w:cs="仿宋"/>
          <w:spacing w:val="-6"/>
          <w:sz w:val="32"/>
          <w:szCs w:val="32"/>
        </w:rPr>
      </w:pPr>
      <w:r>
        <w:rPr>
          <w:rFonts w:ascii="仿宋" w:eastAsia="仿宋" w:hAnsi="仿宋" w:cs="仿宋" w:hint="eastAsia"/>
          <w:sz w:val="32"/>
          <w:szCs w:val="32"/>
          <w:lang w:val="en-US"/>
        </w:rPr>
        <w:t xml:space="preserve">35.2.5 </w:t>
      </w:r>
      <w:r>
        <w:rPr>
          <w:rFonts w:ascii="仿宋" w:eastAsia="仿宋" w:hAnsi="仿宋" w:cs="仿宋" w:hint="eastAsia"/>
          <w:spacing w:val="-6"/>
          <w:sz w:val="32"/>
          <w:szCs w:val="32"/>
        </w:rPr>
        <w:t>丰富社区文化，加强业主相互沟通的具体措施（2 分）</w:t>
      </w:r>
    </w:p>
    <w:p w:rsidR="00016007" w:rsidRDefault="001D3D7B">
      <w:pPr>
        <w:pStyle w:val="10"/>
        <w:tabs>
          <w:tab w:val="left" w:pos="20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35.2.6 </w:t>
      </w:r>
      <w:r>
        <w:rPr>
          <w:rFonts w:ascii="仿宋" w:eastAsia="仿宋" w:hAnsi="仿宋" w:cs="仿宋" w:hint="eastAsia"/>
          <w:sz w:val="32"/>
          <w:szCs w:val="32"/>
        </w:rPr>
        <w:t>智能化设施的管理与维修方案（2 分）</w:t>
      </w:r>
    </w:p>
    <w:p w:rsidR="00016007" w:rsidRDefault="001D3D7B">
      <w:pPr>
        <w:pStyle w:val="10"/>
        <w:tabs>
          <w:tab w:val="left" w:pos="20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35.2.7 </w:t>
      </w:r>
      <w:r>
        <w:rPr>
          <w:rFonts w:ascii="仿宋" w:eastAsia="仿宋" w:hAnsi="仿宋" w:cs="仿宋" w:hint="eastAsia"/>
          <w:sz w:val="32"/>
          <w:szCs w:val="32"/>
        </w:rPr>
        <w:t>有类似物业项目经验并介绍案例（4 分）</w:t>
      </w:r>
    </w:p>
    <w:p w:rsidR="00016007" w:rsidRDefault="001D3D7B">
      <w:pPr>
        <w:pStyle w:val="10"/>
        <w:tabs>
          <w:tab w:val="left" w:pos="2064"/>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35.2.8 </w:t>
      </w:r>
      <w:r>
        <w:rPr>
          <w:rFonts w:ascii="仿宋" w:eastAsia="仿宋" w:hAnsi="仿宋" w:cs="仿宋" w:hint="eastAsia"/>
          <w:sz w:val="32"/>
          <w:szCs w:val="32"/>
        </w:rPr>
        <w:t>投标书制作、表述、装帧完整精美程度（2 分）</w:t>
      </w:r>
    </w:p>
    <w:p w:rsidR="00016007" w:rsidRDefault="001D3D7B">
      <w:pPr>
        <w:pStyle w:val="10"/>
        <w:tabs>
          <w:tab w:val="left" w:pos="1953"/>
        </w:tabs>
        <w:spacing w:line="560" w:lineRule="exact"/>
        <w:ind w:left="0" w:firstLineChars="200" w:firstLine="640"/>
        <w:rPr>
          <w:rFonts w:ascii="仿宋" w:eastAsia="仿宋" w:hAnsi="仿宋" w:cs="仿宋"/>
          <w:spacing w:val="-6"/>
          <w:sz w:val="32"/>
          <w:szCs w:val="32"/>
        </w:rPr>
      </w:pPr>
      <w:r>
        <w:rPr>
          <w:rFonts w:ascii="仿宋" w:eastAsia="仿宋" w:hAnsi="仿宋" w:cs="仿宋" w:hint="eastAsia"/>
          <w:sz w:val="32"/>
          <w:szCs w:val="32"/>
          <w:lang w:val="en-US"/>
        </w:rPr>
        <w:t xml:space="preserve">35.2.9 </w:t>
      </w:r>
      <w:r>
        <w:rPr>
          <w:rFonts w:ascii="仿宋" w:eastAsia="仿宋" w:hAnsi="仿宋" w:cs="仿宋" w:hint="eastAsia"/>
          <w:spacing w:val="-6"/>
          <w:sz w:val="32"/>
          <w:szCs w:val="32"/>
        </w:rPr>
        <w:t>生活垃圾收集、分类、清运制度和日常管理方案（5 分）</w:t>
      </w:r>
    </w:p>
    <w:p w:rsidR="00016007" w:rsidRDefault="001D3D7B">
      <w:pPr>
        <w:pStyle w:val="10"/>
        <w:tabs>
          <w:tab w:val="left" w:pos="2251"/>
        </w:tabs>
        <w:spacing w:line="560" w:lineRule="exact"/>
        <w:ind w:left="0" w:firstLineChars="200" w:firstLine="640"/>
        <w:jc w:val="both"/>
        <w:rPr>
          <w:rFonts w:ascii="仿宋" w:eastAsia="仿宋" w:hAnsi="仿宋" w:cs="仿宋"/>
          <w:spacing w:val="-11"/>
          <w:sz w:val="32"/>
          <w:szCs w:val="32"/>
        </w:rPr>
      </w:pPr>
      <w:r>
        <w:rPr>
          <w:rFonts w:ascii="仿宋" w:eastAsia="仿宋" w:hAnsi="仿宋" w:cs="仿宋" w:hint="eastAsia"/>
          <w:sz w:val="32"/>
          <w:szCs w:val="32"/>
          <w:lang w:val="en-US"/>
        </w:rPr>
        <w:t xml:space="preserve">35.2.10 </w:t>
      </w:r>
      <w:r>
        <w:rPr>
          <w:rFonts w:ascii="仿宋" w:eastAsia="仿宋" w:hAnsi="仿宋" w:cs="仿宋" w:hint="eastAsia"/>
          <w:spacing w:val="-11"/>
          <w:sz w:val="32"/>
          <w:szCs w:val="32"/>
        </w:rPr>
        <w:t>项目现有存在的问题及提升建议方案（15 分）（根据方案的针对性、合理性、可操作性进行评分，带资进场不得作为评分因素。）</w:t>
      </w:r>
    </w:p>
    <w:p w:rsidR="00016007" w:rsidRDefault="001D3D7B">
      <w:pPr>
        <w:pStyle w:val="10"/>
        <w:tabs>
          <w:tab w:val="left" w:pos="1745"/>
        </w:tabs>
        <w:spacing w:line="560" w:lineRule="exact"/>
        <w:ind w:left="0" w:firstLineChars="200" w:firstLine="643"/>
        <w:jc w:val="both"/>
        <w:rPr>
          <w:rFonts w:ascii="仿宋" w:eastAsia="仿宋" w:hAnsi="仿宋" w:cs="仿宋"/>
          <w:b/>
          <w:sz w:val="32"/>
          <w:szCs w:val="32"/>
        </w:rPr>
      </w:pPr>
      <w:r>
        <w:rPr>
          <w:rFonts w:ascii="仿宋" w:eastAsia="仿宋" w:hAnsi="仿宋" w:cs="仿宋" w:hint="eastAsia"/>
          <w:b/>
          <w:sz w:val="32"/>
          <w:szCs w:val="32"/>
          <w:lang w:val="en-US"/>
        </w:rPr>
        <w:t xml:space="preserve">35.3 </w:t>
      </w:r>
      <w:r>
        <w:rPr>
          <w:rFonts w:ascii="仿宋" w:eastAsia="仿宋" w:hAnsi="仿宋" w:cs="仿宋" w:hint="eastAsia"/>
          <w:b/>
          <w:sz w:val="32"/>
          <w:szCs w:val="32"/>
        </w:rPr>
        <w:t>物业服务报价评分（15 分）</w:t>
      </w:r>
    </w:p>
    <w:p w:rsidR="00016007" w:rsidRDefault="001D3D7B">
      <w:pPr>
        <w:pStyle w:val="a4"/>
        <w:spacing w:line="560" w:lineRule="exact"/>
        <w:ind w:firstLineChars="200" w:firstLine="640"/>
        <w:jc w:val="both"/>
        <w:rPr>
          <w:rFonts w:ascii="仿宋" w:eastAsia="仿宋" w:hAnsi="仿宋" w:cs="仿宋"/>
        </w:rPr>
      </w:pPr>
      <w:r>
        <w:rPr>
          <w:rFonts w:ascii="仿宋" w:eastAsia="仿宋" w:hAnsi="仿宋" w:cs="仿宋" w:hint="eastAsia"/>
        </w:rPr>
        <w:t>物业服务收费测算思路清晰、数据真实、科学合理，有合理的利润（15 分）；</w:t>
      </w:r>
    </w:p>
    <w:p w:rsidR="00016007" w:rsidRDefault="001D3D7B">
      <w:pPr>
        <w:pStyle w:val="10"/>
        <w:tabs>
          <w:tab w:val="left" w:pos="1745"/>
        </w:tabs>
        <w:spacing w:line="560" w:lineRule="exact"/>
        <w:ind w:left="0" w:firstLineChars="200" w:firstLine="643"/>
        <w:jc w:val="both"/>
        <w:rPr>
          <w:rFonts w:ascii="仿宋" w:eastAsia="仿宋" w:hAnsi="仿宋" w:cs="仿宋"/>
          <w:sz w:val="32"/>
          <w:szCs w:val="32"/>
        </w:rPr>
      </w:pPr>
      <w:r>
        <w:rPr>
          <w:rFonts w:ascii="仿宋" w:eastAsia="仿宋" w:hAnsi="仿宋" w:cs="仿宋" w:hint="eastAsia"/>
          <w:b/>
          <w:sz w:val="32"/>
          <w:szCs w:val="32"/>
          <w:lang w:val="en-US"/>
        </w:rPr>
        <w:t xml:space="preserve">35.4 </w:t>
      </w:r>
      <w:r>
        <w:rPr>
          <w:rFonts w:ascii="仿宋" w:eastAsia="仿宋" w:hAnsi="仿宋" w:cs="仿宋" w:hint="eastAsia"/>
          <w:b/>
          <w:sz w:val="32"/>
          <w:szCs w:val="32"/>
        </w:rPr>
        <w:t>现场答辩（15 分）</w:t>
      </w:r>
    </w:p>
    <w:p w:rsidR="00016007" w:rsidRDefault="001D3D7B">
      <w:pPr>
        <w:pStyle w:val="10"/>
        <w:tabs>
          <w:tab w:val="left" w:pos="2193"/>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35.4.1 </w:t>
      </w:r>
      <w:r>
        <w:rPr>
          <w:rFonts w:ascii="仿宋" w:eastAsia="仿宋" w:hAnsi="仿宋" w:cs="仿宋" w:hint="eastAsia"/>
          <w:sz w:val="32"/>
          <w:szCs w:val="32"/>
        </w:rPr>
        <w:t>投标人（1 人）介绍情况，包括：企业概况、标书重点、管理理念及设想、承诺、主要管理人员的简历等（5 分）。</w:t>
      </w:r>
    </w:p>
    <w:p w:rsidR="00016007" w:rsidRDefault="001D3D7B">
      <w:pPr>
        <w:pStyle w:val="10"/>
        <w:tabs>
          <w:tab w:val="left" w:pos="2189"/>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35.4.2 </w:t>
      </w:r>
      <w:r>
        <w:rPr>
          <w:rFonts w:ascii="仿宋" w:eastAsia="仿宋" w:hAnsi="仿宋" w:cs="仿宋" w:hint="eastAsia"/>
          <w:sz w:val="32"/>
          <w:szCs w:val="32"/>
        </w:rPr>
        <w:t>投标人（2 人）回答评委提问，包括：标书内容及管理事项、本项目的基本情况及管理的重点和难点、物业管理的法规知识、物业管理中发生的实际问题的处理等（7 分）。</w:t>
      </w:r>
    </w:p>
    <w:p w:rsidR="00016007" w:rsidRDefault="001D3D7B">
      <w:pPr>
        <w:pStyle w:val="10"/>
        <w:tabs>
          <w:tab w:val="left" w:pos="231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35.4.3 </w:t>
      </w:r>
      <w:r>
        <w:rPr>
          <w:rFonts w:ascii="仿宋" w:eastAsia="仿宋" w:hAnsi="仿宋" w:cs="仿宋" w:hint="eastAsia"/>
          <w:sz w:val="32"/>
          <w:szCs w:val="32"/>
        </w:rPr>
        <w:t>拟任项目物业管理经理（管理处主任）参加现场答辩（1 分）。</w:t>
      </w:r>
    </w:p>
    <w:p w:rsidR="00016007" w:rsidRDefault="001D3D7B">
      <w:pPr>
        <w:pStyle w:val="10"/>
        <w:tabs>
          <w:tab w:val="left" w:pos="2223"/>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t xml:space="preserve">35.4.4 </w:t>
      </w:r>
      <w:r>
        <w:rPr>
          <w:rFonts w:ascii="仿宋" w:eastAsia="仿宋" w:hAnsi="仿宋" w:cs="仿宋" w:hint="eastAsia"/>
          <w:sz w:val="32"/>
          <w:szCs w:val="32"/>
        </w:rPr>
        <w:t>答辩人的仪容、仪表、表达能力等（2 分）。</w:t>
      </w:r>
    </w:p>
    <w:p w:rsidR="00016007" w:rsidRDefault="001D3D7B">
      <w:pPr>
        <w:pStyle w:val="10"/>
        <w:tabs>
          <w:tab w:val="left" w:pos="1745"/>
        </w:tabs>
        <w:spacing w:line="560" w:lineRule="exact"/>
        <w:ind w:left="0" w:firstLineChars="200" w:firstLine="640"/>
        <w:jc w:val="both"/>
        <w:rPr>
          <w:rFonts w:ascii="仿宋" w:eastAsia="仿宋" w:hAnsi="仿宋" w:cs="仿宋"/>
          <w:sz w:val="32"/>
          <w:szCs w:val="32"/>
        </w:rPr>
      </w:pPr>
      <w:r>
        <w:rPr>
          <w:rFonts w:ascii="仿宋" w:eastAsia="仿宋" w:hAnsi="仿宋" w:cs="仿宋" w:hint="eastAsia"/>
          <w:sz w:val="32"/>
          <w:szCs w:val="32"/>
          <w:lang w:val="en-US"/>
        </w:rPr>
        <w:lastRenderedPageBreak/>
        <w:t xml:space="preserve">35.5 </w:t>
      </w:r>
      <w:r>
        <w:rPr>
          <w:rFonts w:ascii="仿宋" w:eastAsia="仿宋" w:hAnsi="仿宋" w:cs="仿宋" w:hint="eastAsia"/>
          <w:sz w:val="32"/>
          <w:szCs w:val="32"/>
        </w:rPr>
        <w:t>投标人得分计算</w:t>
      </w:r>
    </w:p>
    <w:p w:rsidR="00016007" w:rsidRDefault="001D3D7B">
      <w:pPr>
        <w:pStyle w:val="a4"/>
        <w:spacing w:line="560" w:lineRule="exact"/>
        <w:ind w:firstLineChars="200" w:firstLine="640"/>
        <w:jc w:val="both"/>
        <w:rPr>
          <w:rFonts w:ascii="仿宋" w:eastAsia="仿宋" w:hAnsi="仿宋" w:cs="仿宋"/>
        </w:rPr>
      </w:pPr>
      <w:r>
        <w:rPr>
          <w:rFonts w:ascii="仿宋" w:eastAsia="仿宋" w:hAnsi="仿宋" w:cs="仿宋" w:hint="eastAsia"/>
        </w:rPr>
        <w:t>各评委根据评分标准对各个分项进行独立评分，并汇总计算出每位评委对各投标人的评分（保留到小数点后一位），计算各投标人的最后得分时，按平均分数计算（精确到小数点后两位），平均得分即为该投标人最后得分。如评标结果出现得分相等，将由招标人决定名次。</w:t>
      </w: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016007">
      <w:pPr>
        <w:pStyle w:val="a4"/>
        <w:tabs>
          <w:tab w:val="left" w:pos="1278"/>
        </w:tabs>
        <w:spacing w:line="560" w:lineRule="exact"/>
        <w:jc w:val="center"/>
        <w:rPr>
          <w:rFonts w:ascii="仿宋" w:eastAsia="仿宋" w:hAnsi="仿宋" w:cs="仿宋"/>
        </w:rPr>
      </w:pPr>
    </w:p>
    <w:p w:rsidR="00016007" w:rsidRDefault="001D3D7B">
      <w:pPr>
        <w:pStyle w:val="a4"/>
        <w:tabs>
          <w:tab w:val="left" w:pos="1278"/>
        </w:tabs>
        <w:spacing w:line="560" w:lineRule="exact"/>
        <w:jc w:val="center"/>
        <w:rPr>
          <w:rFonts w:ascii="仿宋" w:eastAsia="仿宋" w:hAnsi="仿宋" w:cs="仿宋"/>
        </w:rPr>
      </w:pPr>
      <w:r>
        <w:rPr>
          <w:rFonts w:ascii="仿宋" w:eastAsia="仿宋" w:hAnsi="仿宋" w:cs="仿宋" w:hint="eastAsia"/>
        </w:rPr>
        <w:lastRenderedPageBreak/>
        <w:t>第七章</w:t>
      </w:r>
      <w:r>
        <w:rPr>
          <w:rFonts w:ascii="仿宋" w:eastAsia="仿宋" w:hAnsi="仿宋" w:cs="仿宋" w:hint="eastAsia"/>
        </w:rPr>
        <w:tab/>
        <w:t>物业服务合同签订说明</w:t>
      </w:r>
    </w:p>
    <w:p w:rsidR="00016007" w:rsidRDefault="00016007">
      <w:pPr>
        <w:pStyle w:val="2"/>
        <w:tabs>
          <w:tab w:val="left" w:pos="1509"/>
        </w:tabs>
        <w:spacing w:line="560" w:lineRule="exact"/>
        <w:ind w:left="0" w:firstLine="0"/>
        <w:rPr>
          <w:rFonts w:ascii="仿宋" w:eastAsia="仿宋" w:hAnsi="仿宋" w:cs="仿宋"/>
        </w:rPr>
      </w:pPr>
    </w:p>
    <w:p w:rsidR="00016007" w:rsidRDefault="001D3D7B">
      <w:pPr>
        <w:pStyle w:val="2"/>
        <w:tabs>
          <w:tab w:val="left" w:pos="1509"/>
        </w:tabs>
        <w:spacing w:line="560" w:lineRule="exact"/>
        <w:ind w:left="0" w:firstLineChars="200" w:firstLine="643"/>
        <w:rPr>
          <w:rFonts w:ascii="仿宋" w:eastAsia="仿宋" w:hAnsi="仿宋" w:cs="仿宋"/>
        </w:rPr>
      </w:pPr>
      <w:r>
        <w:rPr>
          <w:rFonts w:ascii="仿宋" w:eastAsia="仿宋" w:hAnsi="仿宋" w:cs="仿宋" w:hint="eastAsia"/>
          <w:lang w:val="en-US"/>
        </w:rPr>
        <w:t>36.</w:t>
      </w:r>
      <w:r>
        <w:rPr>
          <w:rFonts w:ascii="仿宋" w:eastAsia="仿宋" w:hAnsi="仿宋" w:cs="仿宋" w:hint="eastAsia"/>
        </w:rPr>
        <w:t>物业服务合同的签订说明</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lang w:val="en-US"/>
        </w:rPr>
        <w:t xml:space="preserve">36.1 </w:t>
      </w:r>
      <w:r>
        <w:rPr>
          <w:rFonts w:ascii="仿宋" w:eastAsia="仿宋" w:hAnsi="仿宋" w:cs="仿宋" w:hint="eastAsia"/>
        </w:rPr>
        <w:t>中标方按中标通知书指定的时间、地点与招标人参照《湖州市</w:t>
      </w:r>
      <w:r>
        <w:rPr>
          <w:rFonts w:ascii="仿宋" w:eastAsia="仿宋" w:hAnsi="仿宋" w:cs="仿宋" w:hint="eastAsia"/>
          <w:lang w:val="en-US"/>
        </w:rPr>
        <w:t>吴兴区</w:t>
      </w:r>
      <w:r>
        <w:rPr>
          <w:rFonts w:ascii="仿宋" w:eastAsia="仿宋" w:hAnsi="仿宋" w:cs="仿宋" w:hint="eastAsia"/>
        </w:rPr>
        <w:t>物业服务合同（</w:t>
      </w:r>
      <w:r>
        <w:rPr>
          <w:rFonts w:ascii="仿宋" w:eastAsia="仿宋" w:hAnsi="仿宋" w:cs="仿宋" w:hint="eastAsia"/>
          <w:lang w:val="en-US"/>
        </w:rPr>
        <w:t>示范</w:t>
      </w:r>
      <w:r>
        <w:rPr>
          <w:rFonts w:ascii="仿宋" w:eastAsia="仿宋" w:hAnsi="仿宋" w:cs="仿宋" w:hint="eastAsia"/>
        </w:rPr>
        <w:t>文本）》的格式签订物业服务合同。</w:t>
      </w:r>
    </w:p>
    <w:p w:rsidR="00016007" w:rsidRDefault="001D3D7B">
      <w:pPr>
        <w:pStyle w:val="10"/>
        <w:tabs>
          <w:tab w:val="left" w:pos="1737"/>
        </w:tabs>
        <w:spacing w:line="56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 xml:space="preserve">36.2 </w:t>
      </w:r>
      <w:r>
        <w:rPr>
          <w:rFonts w:ascii="仿宋" w:eastAsia="仿宋" w:hAnsi="仿宋" w:cs="仿宋" w:hint="eastAsia"/>
          <w:sz w:val="32"/>
          <w:szCs w:val="32"/>
        </w:rPr>
        <w:t>招标文件、中标通知书、中标方的投标文件、答辩时的承诺及其澄清文件，均为签订物业服务合同的依据。</w:t>
      </w:r>
    </w:p>
    <w:p w:rsidR="00016007" w:rsidRDefault="00016007">
      <w:pPr>
        <w:pStyle w:val="10"/>
        <w:tabs>
          <w:tab w:val="left" w:pos="1737"/>
        </w:tabs>
        <w:spacing w:line="560" w:lineRule="exact"/>
        <w:ind w:left="0" w:firstLine="0"/>
        <w:rPr>
          <w:rFonts w:ascii="仿宋" w:eastAsia="仿宋" w:hAnsi="仿宋" w:cs="仿宋"/>
          <w:sz w:val="32"/>
          <w:szCs w:val="32"/>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1D3D7B" w:rsidRDefault="001D3D7B">
      <w:pPr>
        <w:pStyle w:val="a4"/>
        <w:tabs>
          <w:tab w:val="left" w:pos="1278"/>
        </w:tabs>
        <w:spacing w:line="560" w:lineRule="exact"/>
        <w:jc w:val="center"/>
        <w:rPr>
          <w:rFonts w:ascii="仿宋" w:eastAsia="仿宋" w:hAnsi="仿宋" w:cs="仿宋"/>
        </w:rPr>
      </w:pPr>
    </w:p>
    <w:p w:rsidR="00016007" w:rsidRDefault="001D3D7B">
      <w:pPr>
        <w:pStyle w:val="a4"/>
        <w:tabs>
          <w:tab w:val="left" w:pos="1278"/>
        </w:tabs>
        <w:spacing w:line="560" w:lineRule="exact"/>
        <w:jc w:val="center"/>
        <w:rPr>
          <w:rFonts w:ascii="仿宋" w:eastAsia="仿宋" w:hAnsi="仿宋" w:cs="仿宋"/>
        </w:rPr>
      </w:pPr>
      <w:r>
        <w:rPr>
          <w:rFonts w:ascii="仿宋" w:eastAsia="仿宋" w:hAnsi="仿宋" w:cs="仿宋" w:hint="eastAsia"/>
        </w:rPr>
        <w:lastRenderedPageBreak/>
        <w:t>第八章</w:t>
      </w:r>
      <w:r>
        <w:rPr>
          <w:rFonts w:ascii="仿宋" w:eastAsia="仿宋" w:hAnsi="仿宋" w:cs="仿宋" w:hint="eastAsia"/>
        </w:rPr>
        <w:tab/>
        <w:t>奖惩措施</w:t>
      </w:r>
    </w:p>
    <w:p w:rsidR="00016007" w:rsidRDefault="00016007">
      <w:pPr>
        <w:pStyle w:val="a4"/>
        <w:spacing w:line="560" w:lineRule="exact"/>
        <w:rPr>
          <w:rFonts w:ascii="仿宋" w:eastAsia="仿宋" w:hAnsi="仿宋" w:cs="仿宋"/>
        </w:rPr>
      </w:pPr>
    </w:p>
    <w:p w:rsidR="00016007" w:rsidRDefault="001D3D7B">
      <w:pPr>
        <w:widowControl/>
        <w:numPr>
          <w:ilvl w:val="0"/>
          <w:numId w:val="8"/>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val="en-US"/>
        </w:rPr>
        <w:t xml:space="preserve">中标单位未按《物业服务合同》执行，经物业服务监督考评为“差”的，或因管理不善造成严重后果，发生重大事故的（具体情况视公安机关或其他政府职能部门最终认定），招标单位有权对中标单位终止委托合同，由中标单位承担违约和赔偿责任，并由招标单位重新按规定选聘物业服务企业。 </w:t>
      </w:r>
    </w:p>
    <w:p w:rsidR="00016007" w:rsidRDefault="00016007">
      <w:pPr>
        <w:pStyle w:val="a4"/>
        <w:spacing w:line="560" w:lineRule="exact"/>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1D3D7B" w:rsidRDefault="001D3D7B">
      <w:pPr>
        <w:pStyle w:val="a4"/>
        <w:spacing w:line="560" w:lineRule="exact"/>
        <w:ind w:left="863"/>
        <w:rPr>
          <w:rFonts w:ascii="仿宋" w:eastAsia="仿宋" w:hAnsi="仿宋" w:cs="仿宋"/>
        </w:rPr>
      </w:pPr>
    </w:p>
    <w:p w:rsidR="00016007" w:rsidRDefault="001D3D7B">
      <w:pPr>
        <w:pStyle w:val="a4"/>
        <w:spacing w:line="560" w:lineRule="exact"/>
        <w:ind w:left="863"/>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lang w:val="en-US"/>
        </w:rPr>
        <w:t>1.</w:t>
      </w:r>
      <w:r>
        <w:rPr>
          <w:rFonts w:ascii="仿宋" w:eastAsia="仿宋" w:hAnsi="仿宋" w:cs="仿宋" w:hint="eastAsia"/>
        </w:rPr>
        <w:t>物业共用设施设备的配置及说明</w:t>
      </w:r>
    </w:p>
    <w:p w:rsidR="00016007" w:rsidRDefault="001D3D7B">
      <w:pPr>
        <w:pStyle w:val="10"/>
        <w:tabs>
          <w:tab w:val="left" w:pos="2293"/>
        </w:tabs>
        <w:spacing w:line="560" w:lineRule="exact"/>
        <w:ind w:left="1810" w:firstLine="0"/>
        <w:rPr>
          <w:rFonts w:ascii="仿宋" w:eastAsia="仿宋" w:hAnsi="仿宋" w:cs="仿宋"/>
          <w:sz w:val="32"/>
          <w:szCs w:val="32"/>
        </w:rPr>
      </w:pPr>
      <w:r>
        <w:rPr>
          <w:rFonts w:ascii="仿宋" w:eastAsia="仿宋" w:hAnsi="仿宋" w:cs="仿宋" w:hint="eastAsia"/>
          <w:sz w:val="32"/>
          <w:szCs w:val="32"/>
          <w:lang w:val="en-US"/>
        </w:rPr>
        <w:t>2</w:t>
      </w:r>
      <w:r>
        <w:rPr>
          <w:rFonts w:ascii="仿宋" w:eastAsia="仿宋" w:hAnsi="仿宋" w:cs="仿宋" w:hint="eastAsia"/>
          <w:sz w:val="32"/>
          <w:szCs w:val="32"/>
        </w:rPr>
        <w:t>.本项目公建配套设施及说明（根据项目实际调整）</w:t>
      </w:r>
    </w:p>
    <w:p w:rsidR="00016007" w:rsidRDefault="001D3D7B">
      <w:pPr>
        <w:pStyle w:val="a4"/>
        <w:spacing w:line="560" w:lineRule="exact"/>
        <w:ind w:left="863" w:firstLineChars="300" w:firstLine="960"/>
        <w:rPr>
          <w:rFonts w:ascii="仿宋" w:eastAsia="仿宋" w:hAnsi="仿宋" w:cs="仿宋"/>
        </w:rPr>
      </w:pPr>
      <w:r>
        <w:rPr>
          <w:rFonts w:ascii="仿宋" w:eastAsia="仿宋" w:hAnsi="仿宋" w:cs="仿宋" w:hint="eastAsia"/>
          <w:lang w:val="en-US"/>
        </w:rPr>
        <w:t>3.</w:t>
      </w:r>
      <w:r>
        <w:rPr>
          <w:rFonts w:ascii="仿宋" w:eastAsia="仿宋" w:hAnsi="仿宋" w:cs="仿宋" w:hint="eastAsia"/>
        </w:rPr>
        <w:t>吴兴区住宅小区物业费收费标准及收取的办法</w:t>
      </w:r>
    </w:p>
    <w:p w:rsidR="00016007" w:rsidRDefault="001D3D7B">
      <w:pPr>
        <w:pStyle w:val="10"/>
        <w:tabs>
          <w:tab w:val="left" w:pos="2293"/>
        </w:tabs>
        <w:spacing w:line="560" w:lineRule="exact"/>
        <w:ind w:left="1810" w:firstLine="0"/>
        <w:rPr>
          <w:rFonts w:ascii="仿宋" w:eastAsia="仿宋" w:hAnsi="仿宋" w:cs="仿宋"/>
          <w:sz w:val="32"/>
          <w:szCs w:val="32"/>
        </w:rPr>
      </w:pPr>
      <w:r>
        <w:rPr>
          <w:rFonts w:ascii="仿宋" w:eastAsia="仿宋" w:hAnsi="仿宋" w:cs="仿宋" w:hint="eastAsia"/>
          <w:sz w:val="32"/>
          <w:szCs w:val="32"/>
        </w:rPr>
        <w:t>4.法定代表人身份证明书</w:t>
      </w:r>
    </w:p>
    <w:p w:rsidR="00016007" w:rsidRDefault="001D3D7B">
      <w:pPr>
        <w:pStyle w:val="10"/>
        <w:tabs>
          <w:tab w:val="left" w:pos="2293"/>
        </w:tabs>
        <w:spacing w:line="560" w:lineRule="exact"/>
        <w:ind w:left="1810" w:firstLine="0"/>
        <w:rPr>
          <w:rFonts w:ascii="仿宋" w:eastAsia="仿宋" w:hAnsi="仿宋" w:cs="仿宋"/>
          <w:sz w:val="32"/>
          <w:szCs w:val="32"/>
        </w:rPr>
      </w:pPr>
      <w:r>
        <w:rPr>
          <w:rFonts w:ascii="仿宋" w:eastAsia="仿宋" w:hAnsi="仿宋" w:cs="仿宋" w:hint="eastAsia"/>
          <w:sz w:val="32"/>
          <w:szCs w:val="32"/>
        </w:rPr>
        <w:t>5.投标全权代表授权委托书</w:t>
      </w:r>
    </w:p>
    <w:p w:rsidR="00016007" w:rsidRDefault="001D3D7B">
      <w:pPr>
        <w:pStyle w:val="10"/>
        <w:tabs>
          <w:tab w:val="left" w:pos="2293"/>
        </w:tabs>
        <w:spacing w:line="560" w:lineRule="exact"/>
        <w:ind w:left="1810" w:firstLine="0"/>
        <w:rPr>
          <w:rFonts w:ascii="仿宋" w:eastAsia="仿宋" w:hAnsi="仿宋" w:cs="仿宋"/>
          <w:sz w:val="32"/>
          <w:szCs w:val="32"/>
        </w:rPr>
      </w:pPr>
      <w:r>
        <w:rPr>
          <w:rFonts w:ascii="仿宋" w:eastAsia="仿宋" w:hAnsi="仿宋" w:cs="仿宋" w:hint="eastAsia"/>
          <w:sz w:val="32"/>
          <w:szCs w:val="32"/>
        </w:rPr>
        <w:t>6.投标函</w:t>
      </w:r>
    </w:p>
    <w:p w:rsidR="001D3D7B" w:rsidRDefault="001D3D7B">
      <w:pPr>
        <w:spacing w:line="560" w:lineRule="exact"/>
        <w:rPr>
          <w:rFonts w:ascii="仿宋" w:eastAsia="仿宋" w:hAnsi="仿宋" w:cs="仿宋"/>
          <w:sz w:val="32"/>
          <w:szCs w:val="32"/>
        </w:rPr>
      </w:pPr>
      <w:r>
        <w:rPr>
          <w:rFonts w:ascii="仿宋" w:eastAsia="仿宋" w:hAnsi="仿宋" w:cs="仿宋" w:hint="eastAsia"/>
          <w:sz w:val="32"/>
          <w:szCs w:val="32"/>
        </w:rPr>
        <w:t xml:space="preserve">           7.招标代理服务费承诺函</w:t>
      </w:r>
    </w:p>
    <w:p w:rsidR="00016007" w:rsidRDefault="001D3D7B">
      <w:pPr>
        <w:spacing w:line="560" w:lineRule="exact"/>
        <w:rPr>
          <w:rFonts w:ascii="仿宋" w:eastAsia="仿宋" w:hAnsi="仿宋" w:cs="仿宋"/>
          <w:sz w:val="32"/>
          <w:szCs w:val="32"/>
        </w:rPr>
      </w:pPr>
      <w:r>
        <w:rPr>
          <w:rFonts w:ascii="仿宋" w:eastAsia="仿宋" w:hAnsi="仿宋" w:cs="仿宋" w:hint="eastAsia"/>
          <w:sz w:val="32"/>
          <w:szCs w:val="32"/>
        </w:rPr>
        <w:t xml:space="preserve">           8.物业合同</w:t>
      </w:r>
    </w:p>
    <w:p w:rsidR="00016007" w:rsidRDefault="00016007">
      <w:pPr>
        <w:spacing w:line="560" w:lineRule="exact"/>
        <w:rPr>
          <w:rFonts w:ascii="仿宋" w:eastAsia="仿宋" w:hAnsi="仿宋" w:cs="仿宋"/>
          <w:sz w:val="32"/>
          <w:szCs w:val="32"/>
        </w:rPr>
        <w:sectPr w:rsidR="00016007">
          <w:pgSz w:w="11910" w:h="16840"/>
          <w:pgMar w:top="1293" w:right="1440" w:bottom="1559" w:left="1400" w:header="624" w:footer="748" w:gutter="0"/>
          <w:cols w:space="720"/>
          <w:docGrid w:linePitch="299"/>
        </w:sectPr>
      </w:pPr>
    </w:p>
    <w:p w:rsidR="00016007" w:rsidRDefault="001D3D7B">
      <w:pPr>
        <w:pStyle w:val="a4"/>
        <w:spacing w:line="560" w:lineRule="exact"/>
        <w:rPr>
          <w:rFonts w:ascii="仿宋" w:eastAsia="仿宋" w:hAnsi="仿宋" w:cs="仿宋"/>
          <w:lang w:val="en-US"/>
        </w:rPr>
      </w:pPr>
      <w:r>
        <w:rPr>
          <w:rFonts w:ascii="仿宋" w:eastAsia="仿宋" w:hAnsi="仿宋" w:cs="仿宋" w:hint="eastAsia"/>
        </w:rPr>
        <w:lastRenderedPageBreak/>
        <w:t xml:space="preserve">附件 </w:t>
      </w:r>
      <w:r>
        <w:rPr>
          <w:rFonts w:ascii="仿宋" w:eastAsia="仿宋" w:hAnsi="仿宋" w:cs="仿宋" w:hint="eastAsia"/>
          <w:lang w:val="en-US"/>
        </w:rPr>
        <w:t>1</w:t>
      </w:r>
    </w:p>
    <w:p w:rsidR="00016007" w:rsidRDefault="001D3D7B">
      <w:pPr>
        <w:pStyle w:val="a4"/>
        <w:spacing w:line="560" w:lineRule="exact"/>
        <w:rPr>
          <w:rFonts w:ascii="仿宋" w:eastAsia="仿宋" w:hAnsi="仿宋" w:cs="仿宋"/>
        </w:rPr>
      </w:pPr>
      <w:r>
        <w:rPr>
          <w:rFonts w:ascii="仿宋" w:eastAsia="仿宋" w:hAnsi="仿宋" w:cs="仿宋" w:hint="eastAsia"/>
          <w:noProof/>
          <w:lang w:val="en-US" w:bidi="ar-SA"/>
        </w:rPr>
        <w:drawing>
          <wp:anchor distT="0" distB="0" distL="0" distR="0" simplePos="0" relativeHeight="251653632" behindDoc="0" locked="0" layoutInCell="1" allowOverlap="1">
            <wp:simplePos x="0" y="0"/>
            <wp:positionH relativeFrom="page">
              <wp:posOffset>1812290</wp:posOffset>
            </wp:positionH>
            <wp:positionV relativeFrom="paragraph">
              <wp:posOffset>53975</wp:posOffset>
            </wp:positionV>
            <wp:extent cx="4145280" cy="332105"/>
            <wp:effectExtent l="0" t="0" r="0" b="0"/>
            <wp:wrapTopAndBottom/>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png"/>
                    <pic:cNvPicPr>
                      <a:picLocks noChangeAspect="1"/>
                    </pic:cNvPicPr>
                  </pic:nvPicPr>
                  <pic:blipFill>
                    <a:blip r:embed="rId10" cstate="print"/>
                    <a:stretch>
                      <a:fillRect/>
                    </a:stretch>
                  </pic:blipFill>
                  <pic:spPr>
                    <a:xfrm>
                      <a:off x="0" y="0"/>
                      <a:ext cx="4145550" cy="332231"/>
                    </a:xfrm>
                    <a:prstGeom prst="rect">
                      <a:avLst/>
                    </a:prstGeom>
                  </pic:spPr>
                </pic:pic>
              </a:graphicData>
            </a:graphic>
          </wp:anchor>
        </w:drawing>
      </w:r>
    </w:p>
    <w:p w:rsidR="00016007" w:rsidRDefault="001D3D7B">
      <w:pPr>
        <w:pStyle w:val="a4"/>
        <w:tabs>
          <w:tab w:val="left" w:pos="7178"/>
        </w:tabs>
        <w:spacing w:line="560" w:lineRule="exact"/>
        <w:ind w:left="863"/>
        <w:rPr>
          <w:rFonts w:ascii="仿宋" w:eastAsia="仿宋" w:hAnsi="仿宋" w:cs="仿宋"/>
        </w:rPr>
      </w:pPr>
      <w:r>
        <w:rPr>
          <w:rFonts w:ascii="仿宋" w:eastAsia="仿宋" w:hAnsi="仿宋" w:cs="仿宋" w:hint="eastAsia"/>
        </w:rPr>
        <w:t>1．给水、排水、排污设施设备配置状况。</w:t>
      </w:r>
    </w:p>
    <w:p w:rsidR="00016007" w:rsidRDefault="001D3D7B">
      <w:pPr>
        <w:pStyle w:val="a4"/>
        <w:tabs>
          <w:tab w:val="left" w:pos="7178"/>
        </w:tabs>
        <w:spacing w:line="560" w:lineRule="exact"/>
        <w:ind w:left="863"/>
        <w:rPr>
          <w:rFonts w:ascii="仿宋" w:eastAsia="仿宋" w:hAnsi="仿宋" w:cs="仿宋"/>
        </w:rPr>
      </w:pPr>
      <w:r>
        <w:rPr>
          <w:rFonts w:ascii="仿宋" w:eastAsia="仿宋" w:hAnsi="仿宋" w:cs="仿宋" w:hint="eastAsia"/>
        </w:rPr>
        <w:t>生活水（供水方式）：</w:t>
      </w:r>
      <w:r>
        <w:rPr>
          <w:rFonts w:ascii="仿宋" w:eastAsia="仿宋" w:hAnsi="仿宋" w:cs="仿宋" w:hint="eastAsia"/>
          <w:u w:val="single"/>
        </w:rPr>
        <w:tab/>
      </w:r>
      <w:r>
        <w:rPr>
          <w:rFonts w:ascii="仿宋" w:eastAsia="仿宋" w:hAnsi="仿宋" w:cs="仿宋" w:hint="eastAsia"/>
        </w:rPr>
        <w:t xml:space="preserve">                   消防水：</w:t>
      </w:r>
      <w:r>
        <w:rPr>
          <w:rFonts w:ascii="仿宋" w:eastAsia="仿宋" w:hAnsi="仿宋" w:cs="仿宋" w:hint="eastAsia"/>
          <w:u w:val="single"/>
        </w:rPr>
        <w:tab/>
      </w:r>
      <w:r>
        <w:rPr>
          <w:rFonts w:ascii="仿宋" w:eastAsia="仿宋" w:hAnsi="仿宋" w:cs="仿宋" w:hint="eastAsia"/>
        </w:rPr>
        <w:t xml:space="preserve">                              污废水：</w:t>
      </w:r>
      <w:r>
        <w:rPr>
          <w:rFonts w:ascii="仿宋" w:eastAsia="仿宋" w:hAnsi="仿宋" w:cs="仿宋" w:hint="eastAsia"/>
          <w:u w:val="single"/>
        </w:rPr>
        <w:tab/>
      </w:r>
    </w:p>
    <w:p w:rsidR="00016007" w:rsidRDefault="001D3D7B">
      <w:pPr>
        <w:pStyle w:val="a4"/>
        <w:tabs>
          <w:tab w:val="left" w:pos="7178"/>
        </w:tabs>
        <w:spacing w:line="560" w:lineRule="exact"/>
        <w:ind w:left="863"/>
        <w:rPr>
          <w:rFonts w:ascii="仿宋" w:eastAsia="仿宋" w:hAnsi="仿宋" w:cs="仿宋"/>
        </w:rPr>
      </w:pPr>
      <w:r>
        <w:rPr>
          <w:rFonts w:ascii="仿宋" w:eastAsia="仿宋" w:hAnsi="仿宋" w:cs="仿宋" w:hint="eastAsia"/>
        </w:rPr>
        <w:t>2．供电、供气设施设备配置状况。</w:t>
      </w:r>
    </w:p>
    <w:p w:rsidR="00016007" w:rsidRDefault="001D3D7B">
      <w:pPr>
        <w:pStyle w:val="a4"/>
        <w:tabs>
          <w:tab w:val="left" w:pos="7176"/>
        </w:tabs>
        <w:spacing w:line="560" w:lineRule="exact"/>
        <w:ind w:left="863"/>
        <w:jc w:val="both"/>
        <w:rPr>
          <w:rFonts w:ascii="仿宋" w:eastAsia="仿宋" w:hAnsi="仿宋" w:cs="仿宋"/>
          <w:u w:val="single"/>
        </w:rPr>
      </w:pPr>
      <w:r>
        <w:rPr>
          <w:rFonts w:ascii="仿宋" w:eastAsia="仿宋" w:hAnsi="仿宋" w:cs="仿宋" w:hint="eastAsia"/>
        </w:rPr>
        <w:t>供电：</w:t>
      </w:r>
      <w:r>
        <w:rPr>
          <w:rFonts w:ascii="仿宋" w:eastAsia="仿宋" w:hAnsi="仿宋" w:cs="仿宋" w:hint="eastAsia"/>
          <w:u w:val="single"/>
        </w:rPr>
        <w:tab/>
      </w:r>
    </w:p>
    <w:p w:rsidR="00016007" w:rsidRDefault="001D3D7B">
      <w:pPr>
        <w:pStyle w:val="a4"/>
        <w:tabs>
          <w:tab w:val="left" w:pos="7176"/>
        </w:tabs>
        <w:spacing w:line="560" w:lineRule="exact"/>
        <w:ind w:left="863"/>
        <w:jc w:val="both"/>
        <w:rPr>
          <w:rFonts w:ascii="仿宋" w:eastAsia="仿宋" w:hAnsi="仿宋" w:cs="仿宋"/>
          <w:u w:val="single"/>
        </w:rPr>
      </w:pPr>
      <w:r>
        <w:rPr>
          <w:rFonts w:ascii="仿宋" w:eastAsia="仿宋" w:hAnsi="仿宋" w:cs="仿宋" w:hint="eastAsia"/>
        </w:rPr>
        <w:t>供气：</w:t>
      </w:r>
      <w:r>
        <w:rPr>
          <w:rFonts w:ascii="仿宋" w:eastAsia="仿宋" w:hAnsi="仿宋" w:cs="仿宋" w:hint="eastAsia"/>
          <w:u w:val="single"/>
        </w:rPr>
        <w:tab/>
      </w:r>
    </w:p>
    <w:p w:rsidR="00016007" w:rsidRDefault="001D3D7B">
      <w:pPr>
        <w:pStyle w:val="a4"/>
        <w:tabs>
          <w:tab w:val="left" w:pos="7176"/>
        </w:tabs>
        <w:spacing w:line="560" w:lineRule="exact"/>
        <w:ind w:left="863"/>
        <w:jc w:val="both"/>
        <w:rPr>
          <w:rFonts w:ascii="仿宋" w:eastAsia="仿宋" w:hAnsi="仿宋" w:cs="仿宋"/>
        </w:rPr>
      </w:pPr>
      <w:r>
        <w:rPr>
          <w:rFonts w:ascii="仿宋" w:eastAsia="仿宋" w:hAnsi="仿宋" w:cs="仿宋" w:hint="eastAsia"/>
        </w:rPr>
        <w:t xml:space="preserve"> 3.垃圾分类处理设施设备配置状况。</w:t>
      </w:r>
    </w:p>
    <w:p w:rsidR="00016007" w:rsidRDefault="001D3D7B">
      <w:pPr>
        <w:pStyle w:val="a4"/>
        <w:spacing w:line="560" w:lineRule="exact"/>
        <w:ind w:left="863"/>
        <w:rPr>
          <w:rFonts w:ascii="仿宋" w:eastAsia="仿宋" w:hAnsi="仿宋" w:cs="仿宋"/>
        </w:rPr>
      </w:pPr>
      <w:r>
        <w:rPr>
          <w:rFonts w:ascii="仿宋" w:eastAsia="仿宋" w:hAnsi="仿宋" w:cs="仿宋" w:hint="eastAsia"/>
        </w:rPr>
        <w:t>由招标人按环卫部门规定配臵生活垃圾分类收集设施。</w:t>
      </w:r>
    </w:p>
    <w:p w:rsidR="00016007" w:rsidRDefault="001D3D7B">
      <w:pPr>
        <w:pStyle w:val="10"/>
        <w:numPr>
          <w:ilvl w:val="0"/>
          <w:numId w:val="9"/>
        </w:numPr>
        <w:tabs>
          <w:tab w:val="left" w:pos="1345"/>
          <w:tab w:val="left" w:pos="2790"/>
          <w:tab w:val="left" w:pos="4666"/>
          <w:tab w:val="left" w:pos="6148"/>
          <w:tab w:val="left" w:pos="8151"/>
        </w:tabs>
        <w:spacing w:line="560" w:lineRule="exact"/>
        <w:ind w:firstLine="632"/>
        <w:rPr>
          <w:rFonts w:ascii="仿宋" w:eastAsia="仿宋" w:hAnsi="仿宋" w:cs="仿宋"/>
          <w:sz w:val="32"/>
          <w:szCs w:val="32"/>
        </w:rPr>
      </w:pPr>
      <w:r>
        <w:rPr>
          <w:rFonts w:ascii="仿宋" w:eastAsia="仿宋" w:hAnsi="仿宋" w:cs="仿宋" w:hint="eastAsia"/>
          <w:sz w:val="32"/>
          <w:szCs w:val="32"/>
        </w:rPr>
        <w:t>小区出入口共计</w:t>
      </w:r>
      <w:r>
        <w:rPr>
          <w:rFonts w:ascii="仿宋" w:eastAsia="仿宋" w:hAnsi="仿宋" w:cs="仿宋" w:hint="eastAsia"/>
          <w:sz w:val="32"/>
          <w:szCs w:val="32"/>
          <w:u w:val="single"/>
        </w:rPr>
        <w:tab/>
      </w:r>
      <w:r>
        <w:rPr>
          <w:rFonts w:ascii="仿宋" w:eastAsia="仿宋" w:hAnsi="仿宋" w:cs="仿宋" w:hint="eastAsia"/>
          <w:sz w:val="32"/>
          <w:szCs w:val="32"/>
        </w:rPr>
        <w:t>处；主出入口设在</w:t>
      </w:r>
      <w:r>
        <w:rPr>
          <w:rFonts w:ascii="仿宋" w:eastAsia="仿宋" w:hAnsi="仿宋" w:cs="仿宋" w:hint="eastAsia"/>
          <w:sz w:val="32"/>
          <w:szCs w:val="32"/>
          <w:u w:val="single"/>
        </w:rPr>
        <w:tab/>
      </w:r>
      <w:r>
        <w:rPr>
          <w:rFonts w:ascii="仿宋" w:eastAsia="仿宋" w:hAnsi="仿宋" w:cs="仿宋" w:hint="eastAsia"/>
          <w:sz w:val="32"/>
          <w:szCs w:val="32"/>
        </w:rPr>
        <w:t>路；次出入口设在</w:t>
      </w:r>
      <w:r>
        <w:rPr>
          <w:rFonts w:ascii="仿宋" w:eastAsia="仿宋" w:hAnsi="仿宋" w:cs="仿宋" w:hint="eastAsia"/>
          <w:sz w:val="32"/>
          <w:szCs w:val="32"/>
          <w:u w:val="single"/>
        </w:rPr>
        <w:tab/>
      </w:r>
      <w:r>
        <w:rPr>
          <w:rFonts w:ascii="仿宋" w:eastAsia="仿宋" w:hAnsi="仿宋" w:cs="仿宋" w:hint="eastAsia"/>
          <w:sz w:val="32"/>
          <w:szCs w:val="32"/>
        </w:rPr>
        <w:t>路；另有消防通道</w:t>
      </w:r>
      <w:r>
        <w:rPr>
          <w:rFonts w:ascii="仿宋" w:eastAsia="仿宋" w:hAnsi="仿宋" w:cs="仿宋" w:hint="eastAsia"/>
          <w:sz w:val="32"/>
          <w:szCs w:val="32"/>
          <w:u w:val="single"/>
        </w:rPr>
        <w:tab/>
      </w:r>
      <w:r>
        <w:rPr>
          <w:rFonts w:ascii="仿宋" w:eastAsia="仿宋" w:hAnsi="仿宋" w:cs="仿宋" w:hint="eastAsia"/>
          <w:sz w:val="32"/>
          <w:szCs w:val="32"/>
        </w:rPr>
        <w:t>个。</w:t>
      </w:r>
    </w:p>
    <w:p w:rsidR="00016007" w:rsidRDefault="001D3D7B">
      <w:pPr>
        <w:pStyle w:val="10"/>
        <w:numPr>
          <w:ilvl w:val="0"/>
          <w:numId w:val="9"/>
        </w:numPr>
        <w:tabs>
          <w:tab w:val="left" w:pos="1345"/>
        </w:tabs>
        <w:spacing w:line="560" w:lineRule="exact"/>
        <w:ind w:left="1344" w:hanging="482"/>
        <w:rPr>
          <w:rFonts w:ascii="仿宋" w:eastAsia="仿宋" w:hAnsi="仿宋" w:cs="仿宋"/>
          <w:sz w:val="32"/>
          <w:szCs w:val="32"/>
        </w:rPr>
      </w:pPr>
      <w:r>
        <w:rPr>
          <w:rFonts w:ascii="仿宋" w:eastAsia="仿宋" w:hAnsi="仿宋" w:cs="仿宋" w:hint="eastAsia"/>
          <w:sz w:val="32"/>
          <w:szCs w:val="32"/>
        </w:rPr>
        <w:t>小区智能化设备的配置。</w:t>
      </w:r>
    </w:p>
    <w:p w:rsidR="00016007" w:rsidRDefault="001D3D7B">
      <w:pPr>
        <w:pStyle w:val="10"/>
        <w:numPr>
          <w:ilvl w:val="0"/>
          <w:numId w:val="10"/>
        </w:numPr>
        <w:tabs>
          <w:tab w:val="left" w:pos="1665"/>
          <w:tab w:val="left" w:pos="6538"/>
        </w:tabs>
        <w:spacing w:line="560" w:lineRule="exact"/>
        <w:rPr>
          <w:rFonts w:ascii="仿宋" w:eastAsia="仿宋" w:hAnsi="仿宋" w:cs="仿宋"/>
          <w:sz w:val="32"/>
          <w:szCs w:val="32"/>
        </w:rPr>
      </w:pPr>
      <w:r>
        <w:rPr>
          <w:rFonts w:ascii="仿宋" w:eastAsia="仿宋" w:hAnsi="仿宋" w:cs="仿宋" w:hint="eastAsia"/>
          <w:sz w:val="32"/>
          <w:szCs w:val="32"/>
        </w:rPr>
        <w:t>闭路电视监控系统：</w:t>
      </w:r>
      <w:r>
        <w:rPr>
          <w:rFonts w:ascii="仿宋" w:eastAsia="仿宋" w:hAnsi="仿宋" w:cs="仿宋" w:hint="eastAsia"/>
          <w:sz w:val="32"/>
          <w:szCs w:val="32"/>
          <w:u w:val="single"/>
        </w:rPr>
        <w:tab/>
      </w:r>
    </w:p>
    <w:p w:rsidR="00016007" w:rsidRDefault="001D3D7B">
      <w:pPr>
        <w:pStyle w:val="10"/>
        <w:numPr>
          <w:ilvl w:val="0"/>
          <w:numId w:val="10"/>
        </w:numPr>
        <w:tabs>
          <w:tab w:val="left" w:pos="1665"/>
          <w:tab w:val="left" w:pos="6537"/>
        </w:tabs>
        <w:spacing w:line="560" w:lineRule="exact"/>
        <w:rPr>
          <w:rFonts w:ascii="仿宋" w:eastAsia="仿宋" w:hAnsi="仿宋" w:cs="仿宋"/>
          <w:sz w:val="32"/>
          <w:szCs w:val="32"/>
        </w:rPr>
      </w:pPr>
      <w:r>
        <w:rPr>
          <w:rFonts w:ascii="仿宋" w:eastAsia="仿宋" w:hAnsi="仿宋" w:cs="仿宋" w:hint="eastAsia"/>
          <w:sz w:val="32"/>
          <w:szCs w:val="32"/>
        </w:rPr>
        <w:t>周界报警系统：</w:t>
      </w:r>
      <w:r>
        <w:rPr>
          <w:rFonts w:ascii="仿宋" w:eastAsia="仿宋" w:hAnsi="仿宋" w:cs="仿宋" w:hint="eastAsia"/>
          <w:sz w:val="32"/>
          <w:szCs w:val="32"/>
          <w:u w:val="single"/>
        </w:rPr>
        <w:tab/>
      </w:r>
    </w:p>
    <w:p w:rsidR="00016007" w:rsidRDefault="001D3D7B">
      <w:pPr>
        <w:pStyle w:val="10"/>
        <w:numPr>
          <w:ilvl w:val="0"/>
          <w:numId w:val="10"/>
        </w:numPr>
        <w:tabs>
          <w:tab w:val="left" w:pos="1665"/>
          <w:tab w:val="left" w:pos="6537"/>
        </w:tabs>
        <w:spacing w:line="560" w:lineRule="exact"/>
        <w:rPr>
          <w:rFonts w:ascii="仿宋" w:eastAsia="仿宋" w:hAnsi="仿宋" w:cs="仿宋"/>
          <w:sz w:val="32"/>
          <w:szCs w:val="32"/>
        </w:rPr>
      </w:pPr>
      <w:r>
        <w:rPr>
          <w:rFonts w:ascii="仿宋" w:eastAsia="仿宋" w:hAnsi="仿宋" w:cs="仿宋" w:hint="eastAsia"/>
          <w:sz w:val="32"/>
          <w:szCs w:val="32"/>
        </w:rPr>
        <w:t>电子巡更系统：</w:t>
      </w:r>
      <w:r>
        <w:rPr>
          <w:rFonts w:ascii="仿宋" w:eastAsia="仿宋" w:hAnsi="仿宋" w:cs="仿宋" w:hint="eastAsia"/>
          <w:sz w:val="32"/>
          <w:szCs w:val="32"/>
          <w:u w:val="single"/>
        </w:rPr>
        <w:tab/>
      </w:r>
    </w:p>
    <w:p w:rsidR="00016007" w:rsidRDefault="001D3D7B">
      <w:pPr>
        <w:pStyle w:val="10"/>
        <w:numPr>
          <w:ilvl w:val="0"/>
          <w:numId w:val="10"/>
        </w:numPr>
        <w:tabs>
          <w:tab w:val="left" w:pos="1665"/>
          <w:tab w:val="left" w:pos="6537"/>
        </w:tabs>
        <w:spacing w:line="560" w:lineRule="exact"/>
        <w:rPr>
          <w:rFonts w:ascii="仿宋" w:eastAsia="仿宋" w:hAnsi="仿宋" w:cs="仿宋"/>
          <w:sz w:val="32"/>
          <w:szCs w:val="32"/>
        </w:rPr>
      </w:pPr>
      <w:r>
        <w:rPr>
          <w:rFonts w:ascii="仿宋" w:eastAsia="仿宋" w:hAnsi="仿宋" w:cs="仿宋" w:hint="eastAsia"/>
          <w:sz w:val="32"/>
          <w:szCs w:val="32"/>
        </w:rPr>
        <w:t>楼宇对讲系统：</w:t>
      </w:r>
      <w:r>
        <w:rPr>
          <w:rFonts w:ascii="仿宋" w:eastAsia="仿宋" w:hAnsi="仿宋" w:cs="仿宋" w:hint="eastAsia"/>
          <w:sz w:val="32"/>
          <w:szCs w:val="32"/>
          <w:u w:val="single"/>
        </w:rPr>
        <w:tab/>
      </w:r>
    </w:p>
    <w:p w:rsidR="00016007" w:rsidRDefault="001D3D7B">
      <w:pPr>
        <w:pStyle w:val="10"/>
        <w:numPr>
          <w:ilvl w:val="0"/>
          <w:numId w:val="10"/>
        </w:numPr>
        <w:tabs>
          <w:tab w:val="left" w:pos="1665"/>
          <w:tab w:val="left" w:pos="6538"/>
        </w:tabs>
        <w:spacing w:line="560" w:lineRule="exact"/>
        <w:rPr>
          <w:rFonts w:ascii="仿宋" w:eastAsia="仿宋" w:hAnsi="仿宋" w:cs="仿宋"/>
          <w:sz w:val="32"/>
          <w:szCs w:val="32"/>
        </w:rPr>
      </w:pPr>
      <w:r>
        <w:rPr>
          <w:rFonts w:ascii="仿宋" w:eastAsia="仿宋" w:hAnsi="仿宋" w:cs="仿宋" w:hint="eastAsia"/>
          <w:sz w:val="32"/>
          <w:szCs w:val="32"/>
        </w:rPr>
        <w:t>地下停车场系统：</w:t>
      </w:r>
      <w:r>
        <w:rPr>
          <w:rFonts w:ascii="仿宋" w:eastAsia="仿宋" w:hAnsi="仿宋" w:cs="仿宋" w:hint="eastAsia"/>
          <w:sz w:val="32"/>
          <w:szCs w:val="32"/>
          <w:u w:val="single"/>
        </w:rPr>
        <w:tab/>
      </w:r>
    </w:p>
    <w:p w:rsidR="00016007" w:rsidRDefault="001D3D7B">
      <w:pPr>
        <w:pStyle w:val="a4"/>
        <w:tabs>
          <w:tab w:val="left" w:pos="8061"/>
        </w:tabs>
        <w:spacing w:line="560" w:lineRule="exact"/>
        <w:ind w:left="863"/>
        <w:rPr>
          <w:rFonts w:ascii="仿宋" w:eastAsia="仿宋" w:hAnsi="仿宋" w:cs="仿宋"/>
        </w:rPr>
      </w:pPr>
      <w:r>
        <w:rPr>
          <w:rFonts w:ascii="仿宋" w:eastAsia="仿宋" w:hAnsi="仿宋" w:cs="仿宋" w:hint="eastAsia"/>
        </w:rPr>
        <w:t>注：智能化系统小区中心机房设在：</w:t>
      </w:r>
      <w:r>
        <w:rPr>
          <w:rFonts w:ascii="仿宋" w:eastAsia="仿宋" w:hAnsi="仿宋" w:cs="仿宋" w:hint="eastAsia"/>
          <w:u w:val="single"/>
        </w:rPr>
        <w:tab/>
      </w:r>
      <w:r>
        <w:rPr>
          <w:rFonts w:ascii="仿宋" w:eastAsia="仿宋" w:hAnsi="仿宋" w:cs="仿宋" w:hint="eastAsia"/>
        </w:rPr>
        <w:t>。</w:t>
      </w:r>
    </w:p>
    <w:p w:rsidR="00016007" w:rsidRDefault="001D3D7B">
      <w:pPr>
        <w:pStyle w:val="10"/>
        <w:numPr>
          <w:ilvl w:val="0"/>
          <w:numId w:val="9"/>
        </w:numPr>
        <w:tabs>
          <w:tab w:val="left" w:pos="1345"/>
        </w:tabs>
        <w:spacing w:line="560" w:lineRule="exact"/>
        <w:ind w:firstLine="632"/>
        <w:jc w:val="both"/>
        <w:rPr>
          <w:rFonts w:ascii="仿宋" w:eastAsia="仿宋" w:hAnsi="仿宋" w:cs="仿宋"/>
          <w:sz w:val="32"/>
          <w:szCs w:val="32"/>
        </w:rPr>
      </w:pPr>
      <w:r>
        <w:rPr>
          <w:rFonts w:ascii="仿宋" w:eastAsia="仿宋" w:hAnsi="仿宋" w:cs="仿宋" w:hint="eastAsia"/>
          <w:sz w:val="32"/>
          <w:szCs w:val="32"/>
        </w:rPr>
        <w:t>设施设备的主要技术参数和指标。（设施设备主要指区间道路、公共楼道、公共景观、地下停车场等照明设施，水泵， 消监控设施及电梯等）</w:t>
      </w:r>
    </w:p>
    <w:p w:rsidR="00016007" w:rsidRDefault="001D3D7B">
      <w:pPr>
        <w:pStyle w:val="a4"/>
        <w:spacing w:line="560" w:lineRule="exact"/>
        <w:ind w:left="230" w:firstLine="632"/>
        <w:rPr>
          <w:rFonts w:ascii="仿宋" w:eastAsia="仿宋" w:hAnsi="仿宋" w:cs="仿宋"/>
        </w:rPr>
      </w:pPr>
      <w:r>
        <w:rPr>
          <w:rFonts w:ascii="仿宋" w:eastAsia="仿宋" w:hAnsi="仿宋" w:cs="仿宋" w:hint="eastAsia"/>
        </w:rPr>
        <w:t xml:space="preserve">注：招标人负责将电梯、供水变频水泵的能耗单独装表计量， </w:t>
      </w:r>
      <w:r>
        <w:rPr>
          <w:rFonts w:ascii="仿宋" w:eastAsia="仿宋" w:hAnsi="仿宋" w:cs="仿宋" w:hint="eastAsia"/>
        </w:rPr>
        <w:lastRenderedPageBreak/>
        <w:t>由中标人负责按面积分摊向相关业主收取后支付给相关企业，其余费用均包含在物业服务费中，中标人不得另行收取其他任何费用。</w:t>
      </w:r>
    </w:p>
    <w:p w:rsidR="00016007" w:rsidRDefault="00016007">
      <w:pPr>
        <w:spacing w:line="560" w:lineRule="exact"/>
        <w:rPr>
          <w:rFonts w:ascii="仿宋" w:eastAsia="仿宋" w:hAnsi="仿宋" w:cs="仿宋"/>
          <w:sz w:val="32"/>
          <w:szCs w:val="32"/>
        </w:rPr>
        <w:sectPr w:rsidR="00016007">
          <w:pgSz w:w="11910" w:h="16840"/>
          <w:pgMar w:top="1480" w:right="980" w:bottom="1020" w:left="1300" w:header="737" w:footer="748" w:gutter="0"/>
          <w:cols w:space="720"/>
          <w:docGrid w:linePitch="299"/>
        </w:sectPr>
      </w:pPr>
    </w:p>
    <w:p w:rsidR="00016007" w:rsidRDefault="001D3D7B">
      <w:pPr>
        <w:pStyle w:val="a4"/>
        <w:spacing w:line="560" w:lineRule="exact"/>
        <w:ind w:left="230"/>
        <w:rPr>
          <w:rFonts w:ascii="仿宋" w:eastAsia="仿宋" w:hAnsi="仿宋" w:cs="仿宋"/>
          <w:lang w:val="en-US"/>
        </w:rPr>
      </w:pPr>
      <w:r>
        <w:rPr>
          <w:rFonts w:ascii="仿宋" w:eastAsia="仿宋" w:hAnsi="仿宋" w:cs="仿宋" w:hint="eastAsia"/>
        </w:rPr>
        <w:lastRenderedPageBreak/>
        <w:t xml:space="preserve">附件 </w:t>
      </w:r>
      <w:r>
        <w:rPr>
          <w:rFonts w:ascii="仿宋" w:eastAsia="仿宋" w:hAnsi="仿宋" w:cs="仿宋" w:hint="eastAsia"/>
          <w:lang w:val="en-US"/>
        </w:rPr>
        <w:t>2</w:t>
      </w:r>
    </w:p>
    <w:p w:rsidR="00016007" w:rsidRDefault="00016007">
      <w:pPr>
        <w:pStyle w:val="a4"/>
        <w:spacing w:line="560" w:lineRule="exact"/>
        <w:rPr>
          <w:rFonts w:ascii="仿宋" w:eastAsia="仿宋" w:hAnsi="仿宋" w:cs="仿宋"/>
        </w:rPr>
      </w:pPr>
    </w:p>
    <w:p w:rsidR="00016007" w:rsidRDefault="001D3D7B">
      <w:pPr>
        <w:pStyle w:val="a4"/>
        <w:spacing w:line="560" w:lineRule="exact"/>
        <w:rPr>
          <w:rFonts w:ascii="仿宋" w:eastAsia="仿宋" w:hAnsi="仿宋" w:cs="仿宋"/>
        </w:rPr>
      </w:pPr>
      <w:r>
        <w:rPr>
          <w:rFonts w:ascii="仿宋" w:eastAsia="仿宋" w:hAnsi="仿宋" w:cs="仿宋" w:hint="eastAsia"/>
          <w:noProof/>
          <w:lang w:val="en-US" w:bidi="ar-SA"/>
        </w:rPr>
        <w:drawing>
          <wp:anchor distT="0" distB="0" distL="0" distR="0" simplePos="0" relativeHeight="251654656" behindDoc="0" locked="0" layoutInCell="1" allowOverlap="1">
            <wp:simplePos x="0" y="0"/>
            <wp:positionH relativeFrom="page">
              <wp:posOffset>2127885</wp:posOffset>
            </wp:positionH>
            <wp:positionV relativeFrom="paragraph">
              <wp:posOffset>168275</wp:posOffset>
            </wp:positionV>
            <wp:extent cx="3592830" cy="332105"/>
            <wp:effectExtent l="0" t="0" r="0" b="0"/>
            <wp:wrapTopAndBottom/>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png"/>
                    <pic:cNvPicPr>
                      <a:picLocks noChangeAspect="1"/>
                    </pic:cNvPicPr>
                  </pic:nvPicPr>
                  <pic:blipFill>
                    <a:blip r:embed="rId11" cstate="print"/>
                    <a:stretch>
                      <a:fillRect/>
                    </a:stretch>
                  </pic:blipFill>
                  <pic:spPr>
                    <a:xfrm>
                      <a:off x="0" y="0"/>
                      <a:ext cx="3592844" cy="332231"/>
                    </a:xfrm>
                    <a:prstGeom prst="rect">
                      <a:avLst/>
                    </a:prstGeom>
                  </pic:spPr>
                </pic:pic>
              </a:graphicData>
            </a:graphic>
          </wp:anchor>
        </w:drawing>
      </w:r>
    </w:p>
    <w:p w:rsidR="00016007" w:rsidRDefault="001D3D7B">
      <w:pPr>
        <w:pStyle w:val="a4"/>
        <w:spacing w:line="560" w:lineRule="exact"/>
        <w:ind w:left="5"/>
        <w:jc w:val="center"/>
        <w:rPr>
          <w:rFonts w:ascii="仿宋" w:eastAsia="仿宋" w:hAnsi="仿宋" w:cs="仿宋"/>
        </w:rPr>
      </w:pPr>
      <w:r>
        <w:rPr>
          <w:rFonts w:ascii="仿宋" w:eastAsia="仿宋" w:hAnsi="仿宋" w:cs="仿宋" w:hint="eastAsia"/>
        </w:rPr>
        <w:t>（根据项目实际调整）</w:t>
      </w:r>
    </w:p>
    <w:p w:rsidR="00016007" w:rsidRDefault="00016007">
      <w:pPr>
        <w:pStyle w:val="a4"/>
        <w:spacing w:line="560" w:lineRule="exact"/>
        <w:rPr>
          <w:rFonts w:ascii="仿宋" w:eastAsia="仿宋" w:hAnsi="仿宋" w:cs="仿宋"/>
        </w:rPr>
      </w:pPr>
    </w:p>
    <w:p w:rsidR="00016007" w:rsidRDefault="001D3D7B">
      <w:pPr>
        <w:pStyle w:val="10"/>
        <w:numPr>
          <w:ilvl w:val="0"/>
          <w:numId w:val="11"/>
        </w:numPr>
        <w:tabs>
          <w:tab w:val="left" w:pos="1345"/>
          <w:tab w:val="left" w:pos="2942"/>
        </w:tabs>
        <w:spacing w:line="560" w:lineRule="exact"/>
        <w:ind w:hanging="482"/>
        <w:rPr>
          <w:rFonts w:ascii="仿宋" w:eastAsia="仿宋" w:hAnsi="仿宋" w:cs="仿宋"/>
          <w:sz w:val="32"/>
          <w:szCs w:val="32"/>
        </w:rPr>
      </w:pPr>
      <w:r>
        <w:rPr>
          <w:rFonts w:ascii="仿宋" w:eastAsia="仿宋" w:hAnsi="仿宋" w:cs="仿宋" w:hint="eastAsia"/>
          <w:sz w:val="32"/>
          <w:szCs w:val="32"/>
        </w:rPr>
        <w:t>绿地</w:t>
      </w:r>
      <w:r>
        <w:rPr>
          <w:rFonts w:ascii="仿宋" w:eastAsia="仿宋" w:hAnsi="仿宋" w:cs="仿宋" w:hint="eastAsia"/>
          <w:sz w:val="32"/>
          <w:szCs w:val="32"/>
          <w:lang w:val="en-US"/>
        </w:rPr>
        <w:t>30%</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345"/>
          <w:tab w:val="left" w:pos="3261"/>
        </w:tabs>
        <w:spacing w:line="560" w:lineRule="exact"/>
        <w:ind w:hanging="482"/>
        <w:rPr>
          <w:rFonts w:ascii="仿宋" w:eastAsia="仿宋" w:hAnsi="仿宋" w:cs="仿宋"/>
          <w:sz w:val="32"/>
          <w:szCs w:val="32"/>
        </w:rPr>
      </w:pPr>
      <w:r>
        <w:rPr>
          <w:rFonts w:ascii="仿宋" w:eastAsia="仿宋" w:hAnsi="仿宋" w:cs="仿宋" w:hint="eastAsia"/>
          <w:sz w:val="32"/>
          <w:szCs w:val="32"/>
        </w:rPr>
        <w:t>道路</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345"/>
          <w:tab w:val="left" w:pos="3582"/>
        </w:tabs>
        <w:spacing w:line="560" w:lineRule="exact"/>
        <w:ind w:hanging="482"/>
        <w:rPr>
          <w:rFonts w:ascii="仿宋" w:eastAsia="仿宋" w:hAnsi="仿宋" w:cs="仿宋"/>
          <w:sz w:val="32"/>
          <w:szCs w:val="32"/>
        </w:rPr>
      </w:pPr>
      <w:r>
        <w:rPr>
          <w:rFonts w:ascii="仿宋" w:eastAsia="仿宋" w:hAnsi="仿宋" w:cs="仿宋" w:hint="eastAsia"/>
          <w:sz w:val="32"/>
          <w:szCs w:val="32"/>
        </w:rPr>
        <w:t>化粪池</w:t>
      </w:r>
      <w:r>
        <w:rPr>
          <w:rFonts w:ascii="仿宋" w:eastAsia="仿宋" w:hAnsi="仿宋" w:cs="仿宋" w:hint="eastAsia"/>
          <w:sz w:val="32"/>
          <w:szCs w:val="32"/>
          <w:u w:val="single"/>
        </w:rPr>
        <w:tab/>
      </w:r>
      <w:r>
        <w:rPr>
          <w:rFonts w:ascii="仿宋" w:eastAsia="仿宋" w:hAnsi="仿宋" w:cs="仿宋" w:hint="eastAsia"/>
          <w:sz w:val="32"/>
          <w:szCs w:val="32"/>
        </w:rPr>
        <w:t>个；</w:t>
      </w:r>
    </w:p>
    <w:p w:rsidR="00016007" w:rsidRDefault="001D3D7B">
      <w:pPr>
        <w:pStyle w:val="10"/>
        <w:numPr>
          <w:ilvl w:val="0"/>
          <w:numId w:val="11"/>
        </w:numPr>
        <w:tabs>
          <w:tab w:val="left" w:pos="1345"/>
          <w:tab w:val="left" w:pos="3261"/>
        </w:tabs>
        <w:spacing w:line="560" w:lineRule="exact"/>
        <w:ind w:hanging="482"/>
        <w:rPr>
          <w:rFonts w:ascii="仿宋" w:eastAsia="仿宋" w:hAnsi="仿宋" w:cs="仿宋"/>
          <w:sz w:val="32"/>
          <w:szCs w:val="32"/>
        </w:rPr>
      </w:pPr>
      <w:r>
        <w:rPr>
          <w:rFonts w:ascii="仿宋" w:eastAsia="仿宋" w:hAnsi="仿宋" w:cs="仿宋" w:hint="eastAsia"/>
          <w:sz w:val="32"/>
          <w:szCs w:val="32"/>
        </w:rPr>
        <w:t>污水井</w:t>
      </w:r>
      <w:r>
        <w:rPr>
          <w:rFonts w:ascii="仿宋" w:eastAsia="仿宋" w:hAnsi="仿宋" w:cs="仿宋" w:hint="eastAsia"/>
          <w:sz w:val="32"/>
          <w:szCs w:val="32"/>
          <w:u w:val="single"/>
        </w:rPr>
        <w:tab/>
      </w:r>
      <w:r>
        <w:rPr>
          <w:rFonts w:ascii="仿宋" w:eastAsia="仿宋" w:hAnsi="仿宋" w:cs="仿宋" w:hint="eastAsia"/>
          <w:sz w:val="32"/>
          <w:szCs w:val="32"/>
        </w:rPr>
        <w:t>个；</w:t>
      </w:r>
    </w:p>
    <w:p w:rsidR="00016007" w:rsidRDefault="001D3D7B">
      <w:pPr>
        <w:pStyle w:val="10"/>
        <w:numPr>
          <w:ilvl w:val="0"/>
          <w:numId w:val="11"/>
        </w:numPr>
        <w:tabs>
          <w:tab w:val="left" w:pos="1345"/>
          <w:tab w:val="left" w:pos="3422"/>
        </w:tabs>
        <w:spacing w:line="560" w:lineRule="exact"/>
        <w:ind w:hanging="482"/>
        <w:rPr>
          <w:rFonts w:ascii="仿宋" w:eastAsia="仿宋" w:hAnsi="仿宋" w:cs="仿宋"/>
          <w:sz w:val="32"/>
          <w:szCs w:val="32"/>
        </w:rPr>
      </w:pPr>
      <w:r>
        <w:rPr>
          <w:rFonts w:ascii="仿宋" w:eastAsia="仿宋" w:hAnsi="仿宋" w:cs="仿宋" w:hint="eastAsia"/>
          <w:sz w:val="32"/>
          <w:szCs w:val="32"/>
        </w:rPr>
        <w:t>雨水井</w:t>
      </w:r>
      <w:r>
        <w:rPr>
          <w:rFonts w:ascii="仿宋" w:eastAsia="仿宋" w:hAnsi="仿宋" w:cs="仿宋" w:hint="eastAsia"/>
          <w:sz w:val="32"/>
          <w:szCs w:val="32"/>
          <w:u w:val="single"/>
        </w:rPr>
        <w:tab/>
      </w:r>
      <w:r>
        <w:rPr>
          <w:rFonts w:ascii="仿宋" w:eastAsia="仿宋" w:hAnsi="仿宋" w:cs="仿宋" w:hint="eastAsia"/>
          <w:sz w:val="32"/>
          <w:szCs w:val="32"/>
        </w:rPr>
        <w:t>个；</w:t>
      </w:r>
    </w:p>
    <w:p w:rsidR="00016007" w:rsidRDefault="001D3D7B">
      <w:pPr>
        <w:pStyle w:val="10"/>
        <w:numPr>
          <w:ilvl w:val="0"/>
          <w:numId w:val="11"/>
        </w:numPr>
        <w:tabs>
          <w:tab w:val="left" w:pos="1345"/>
          <w:tab w:val="left" w:pos="3422"/>
        </w:tabs>
        <w:spacing w:line="560" w:lineRule="exact"/>
        <w:ind w:hanging="482"/>
        <w:rPr>
          <w:rFonts w:ascii="仿宋" w:eastAsia="仿宋" w:hAnsi="仿宋" w:cs="仿宋"/>
          <w:sz w:val="32"/>
          <w:szCs w:val="32"/>
        </w:rPr>
      </w:pPr>
      <w:r>
        <w:rPr>
          <w:rFonts w:ascii="仿宋" w:eastAsia="仿宋" w:hAnsi="仿宋" w:cs="仿宋" w:hint="eastAsia"/>
          <w:sz w:val="32"/>
          <w:szCs w:val="32"/>
        </w:rPr>
        <w:t>变电房</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345"/>
          <w:tab w:val="left" w:pos="4062"/>
          <w:tab w:val="left" w:pos="5340"/>
          <w:tab w:val="left" w:pos="6940"/>
        </w:tabs>
        <w:spacing w:line="560" w:lineRule="exact"/>
        <w:ind w:hanging="482"/>
        <w:rPr>
          <w:rFonts w:ascii="仿宋" w:eastAsia="仿宋" w:hAnsi="仿宋" w:cs="仿宋"/>
          <w:sz w:val="32"/>
          <w:szCs w:val="32"/>
        </w:rPr>
      </w:pPr>
      <w:r>
        <w:rPr>
          <w:rFonts w:ascii="仿宋" w:eastAsia="仿宋" w:hAnsi="仿宋" w:cs="仿宋" w:hint="eastAsia"/>
          <w:sz w:val="32"/>
          <w:szCs w:val="32"/>
        </w:rPr>
        <w:t>生活加压水泵</w:t>
      </w:r>
      <w:r>
        <w:rPr>
          <w:rFonts w:ascii="仿宋" w:eastAsia="仿宋" w:hAnsi="仿宋" w:cs="仿宋" w:hint="eastAsia"/>
          <w:sz w:val="32"/>
          <w:szCs w:val="32"/>
          <w:u w:val="single"/>
        </w:rPr>
        <w:tab/>
      </w:r>
      <w:r>
        <w:rPr>
          <w:rFonts w:ascii="仿宋" w:eastAsia="仿宋" w:hAnsi="仿宋" w:cs="仿宋" w:hint="eastAsia"/>
          <w:sz w:val="32"/>
          <w:szCs w:val="32"/>
        </w:rPr>
        <w:t>组</w:t>
      </w:r>
      <w:r>
        <w:rPr>
          <w:rFonts w:ascii="仿宋" w:eastAsia="仿宋" w:hAnsi="仿宋" w:cs="仿宋" w:hint="eastAsia"/>
          <w:sz w:val="32"/>
          <w:szCs w:val="32"/>
          <w:u w:val="single"/>
        </w:rPr>
        <w:tab/>
      </w:r>
      <w:r>
        <w:rPr>
          <w:rFonts w:ascii="仿宋" w:eastAsia="仿宋" w:hAnsi="仿宋" w:cs="仿宋" w:hint="eastAsia"/>
          <w:sz w:val="32"/>
          <w:szCs w:val="32"/>
        </w:rPr>
        <w:t>台，共</w:t>
      </w:r>
      <w:r>
        <w:rPr>
          <w:rFonts w:ascii="仿宋" w:eastAsia="仿宋" w:hAnsi="仿宋" w:cs="仿宋" w:hint="eastAsia"/>
          <w:sz w:val="32"/>
          <w:szCs w:val="32"/>
          <w:u w:val="single"/>
        </w:rPr>
        <w:tab/>
      </w:r>
      <w:r>
        <w:rPr>
          <w:rFonts w:ascii="仿宋" w:eastAsia="仿宋" w:hAnsi="仿宋" w:cs="仿宋" w:hint="eastAsia"/>
          <w:sz w:val="32"/>
          <w:szCs w:val="32"/>
        </w:rPr>
        <w:t>台；</w:t>
      </w:r>
    </w:p>
    <w:p w:rsidR="00016007" w:rsidRDefault="001D3D7B">
      <w:pPr>
        <w:pStyle w:val="10"/>
        <w:numPr>
          <w:ilvl w:val="0"/>
          <w:numId w:val="11"/>
        </w:numPr>
        <w:tabs>
          <w:tab w:val="left" w:pos="1345"/>
          <w:tab w:val="left" w:pos="3582"/>
          <w:tab w:val="left" w:pos="4861"/>
        </w:tabs>
        <w:spacing w:line="560" w:lineRule="exact"/>
        <w:ind w:hanging="482"/>
        <w:rPr>
          <w:rFonts w:ascii="仿宋" w:eastAsia="仿宋" w:hAnsi="仿宋" w:cs="仿宋"/>
          <w:sz w:val="32"/>
          <w:szCs w:val="32"/>
        </w:rPr>
      </w:pPr>
      <w:r>
        <w:rPr>
          <w:rFonts w:ascii="仿宋" w:eastAsia="仿宋" w:hAnsi="仿宋" w:cs="仿宋" w:hint="eastAsia"/>
          <w:sz w:val="32"/>
          <w:szCs w:val="32"/>
        </w:rPr>
        <w:t>生活水箱</w:t>
      </w:r>
      <w:r>
        <w:rPr>
          <w:rFonts w:ascii="仿宋" w:eastAsia="仿宋" w:hAnsi="仿宋" w:cs="仿宋" w:hint="eastAsia"/>
          <w:sz w:val="32"/>
          <w:szCs w:val="32"/>
          <w:u w:val="single"/>
        </w:rPr>
        <w:tab/>
      </w:r>
      <w:r>
        <w:rPr>
          <w:rFonts w:ascii="仿宋" w:eastAsia="仿宋" w:hAnsi="仿宋" w:cs="仿宋" w:hint="eastAsia"/>
          <w:sz w:val="32"/>
          <w:szCs w:val="32"/>
        </w:rPr>
        <w:t>个</w:t>
      </w:r>
      <w:r>
        <w:rPr>
          <w:rFonts w:ascii="仿宋" w:eastAsia="仿宋" w:hAnsi="仿宋" w:cs="仿宋" w:hint="eastAsia"/>
          <w:sz w:val="32"/>
          <w:szCs w:val="32"/>
          <w:u w:val="single"/>
        </w:rPr>
        <w:tab/>
      </w:r>
      <w:r>
        <w:rPr>
          <w:rFonts w:ascii="仿宋" w:eastAsia="仿宋" w:hAnsi="仿宋" w:cs="仿宋" w:hint="eastAsia"/>
          <w:sz w:val="32"/>
          <w:szCs w:val="32"/>
        </w:rPr>
        <w:t>立方米；</w:t>
      </w:r>
    </w:p>
    <w:p w:rsidR="00016007" w:rsidRDefault="001D3D7B">
      <w:pPr>
        <w:pStyle w:val="10"/>
        <w:numPr>
          <w:ilvl w:val="0"/>
          <w:numId w:val="11"/>
        </w:numPr>
        <w:tabs>
          <w:tab w:val="left" w:pos="1345"/>
          <w:tab w:val="left" w:pos="3102"/>
        </w:tabs>
        <w:spacing w:line="560" w:lineRule="exact"/>
        <w:ind w:hanging="482"/>
        <w:rPr>
          <w:rFonts w:ascii="仿宋" w:eastAsia="仿宋" w:hAnsi="仿宋" w:cs="仿宋"/>
          <w:sz w:val="32"/>
          <w:szCs w:val="32"/>
        </w:rPr>
      </w:pPr>
      <w:r>
        <w:rPr>
          <w:rFonts w:ascii="仿宋" w:eastAsia="仿宋" w:hAnsi="仿宋" w:cs="仿宋" w:hint="eastAsia"/>
          <w:sz w:val="32"/>
          <w:szCs w:val="32"/>
        </w:rPr>
        <w:t>电梯</w:t>
      </w:r>
      <w:r>
        <w:rPr>
          <w:rFonts w:ascii="仿宋" w:eastAsia="仿宋" w:hAnsi="仿宋" w:cs="仿宋" w:hint="eastAsia"/>
          <w:sz w:val="32"/>
          <w:szCs w:val="32"/>
          <w:u w:val="single"/>
        </w:rPr>
        <w:tab/>
      </w:r>
      <w:r>
        <w:rPr>
          <w:rFonts w:ascii="仿宋" w:eastAsia="仿宋" w:hAnsi="仿宋" w:cs="仿宋" w:hint="eastAsia"/>
          <w:sz w:val="32"/>
          <w:szCs w:val="32"/>
          <w:u w:val="single"/>
          <w:lang w:val="en-US"/>
        </w:rPr>
        <w:t>4</w:t>
      </w:r>
      <w:r>
        <w:rPr>
          <w:rFonts w:ascii="仿宋" w:eastAsia="仿宋" w:hAnsi="仿宋" w:cs="仿宋" w:hint="eastAsia"/>
          <w:sz w:val="32"/>
          <w:szCs w:val="32"/>
        </w:rPr>
        <w:t>部；</w:t>
      </w:r>
    </w:p>
    <w:p w:rsidR="00016007" w:rsidRDefault="001D3D7B">
      <w:pPr>
        <w:pStyle w:val="10"/>
        <w:numPr>
          <w:ilvl w:val="0"/>
          <w:numId w:val="11"/>
        </w:numPr>
        <w:tabs>
          <w:tab w:val="left" w:pos="1506"/>
          <w:tab w:val="left" w:pos="342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信报箱</w:t>
      </w:r>
      <w:r>
        <w:rPr>
          <w:rFonts w:ascii="仿宋" w:eastAsia="仿宋" w:hAnsi="仿宋" w:cs="仿宋" w:hint="eastAsia"/>
          <w:sz w:val="32"/>
          <w:szCs w:val="32"/>
          <w:u w:val="single"/>
        </w:rPr>
        <w:tab/>
      </w:r>
      <w:r>
        <w:rPr>
          <w:rFonts w:ascii="仿宋" w:eastAsia="仿宋" w:hAnsi="仿宋" w:cs="仿宋" w:hint="eastAsia"/>
          <w:sz w:val="32"/>
          <w:szCs w:val="32"/>
          <w:u w:val="single"/>
          <w:lang w:val="en-US"/>
        </w:rPr>
        <w:t>1</w:t>
      </w:r>
      <w:r>
        <w:rPr>
          <w:rFonts w:ascii="仿宋" w:eastAsia="仿宋" w:hAnsi="仿宋" w:cs="仿宋" w:hint="eastAsia"/>
          <w:sz w:val="32"/>
          <w:szCs w:val="32"/>
        </w:rPr>
        <w:t>个；</w:t>
      </w:r>
    </w:p>
    <w:p w:rsidR="00016007" w:rsidRDefault="001D3D7B">
      <w:pPr>
        <w:pStyle w:val="10"/>
        <w:numPr>
          <w:ilvl w:val="0"/>
          <w:numId w:val="11"/>
        </w:numPr>
        <w:tabs>
          <w:tab w:val="left" w:pos="1494"/>
          <w:tab w:val="left" w:pos="2310"/>
          <w:tab w:val="left" w:pos="4961"/>
          <w:tab w:val="left" w:pos="8138"/>
        </w:tabs>
        <w:spacing w:line="560" w:lineRule="exact"/>
        <w:ind w:left="230" w:firstLine="632"/>
        <w:rPr>
          <w:rFonts w:ascii="仿宋" w:eastAsia="仿宋" w:hAnsi="仿宋" w:cs="仿宋"/>
          <w:sz w:val="32"/>
          <w:szCs w:val="32"/>
        </w:rPr>
      </w:pPr>
      <w:r>
        <w:rPr>
          <w:rFonts w:ascii="仿宋" w:eastAsia="仿宋" w:hAnsi="仿宋" w:cs="仿宋" w:hint="eastAsia"/>
          <w:sz w:val="32"/>
          <w:szCs w:val="32"/>
        </w:rPr>
        <w:t>消防设施：灭火器</w:t>
      </w:r>
      <w:r>
        <w:rPr>
          <w:rFonts w:ascii="仿宋" w:eastAsia="仿宋" w:hAnsi="仿宋" w:cs="仿宋" w:hint="eastAsia"/>
          <w:sz w:val="32"/>
          <w:szCs w:val="32"/>
          <w:u w:val="single"/>
        </w:rPr>
        <w:tab/>
      </w:r>
      <w:r>
        <w:rPr>
          <w:rFonts w:ascii="仿宋" w:eastAsia="仿宋" w:hAnsi="仿宋" w:cs="仿宋" w:hint="eastAsia"/>
          <w:sz w:val="32"/>
          <w:szCs w:val="32"/>
          <w:u w:val="single"/>
          <w:lang w:val="en-US"/>
        </w:rPr>
        <w:t>120</w:t>
      </w:r>
      <w:r>
        <w:rPr>
          <w:rFonts w:ascii="仿宋" w:eastAsia="仿宋" w:hAnsi="仿宋" w:cs="仿宋" w:hint="eastAsia"/>
          <w:sz w:val="32"/>
          <w:szCs w:val="32"/>
        </w:rPr>
        <w:t>个，室内消防栓</w:t>
      </w:r>
      <w:r>
        <w:rPr>
          <w:rFonts w:ascii="仿宋" w:eastAsia="仿宋" w:hAnsi="仿宋" w:cs="仿宋" w:hint="eastAsia"/>
          <w:sz w:val="32"/>
          <w:szCs w:val="32"/>
          <w:u w:val="single"/>
        </w:rPr>
        <w:tab/>
      </w:r>
      <w:r>
        <w:rPr>
          <w:rFonts w:ascii="仿宋" w:eastAsia="仿宋" w:hAnsi="仿宋" w:cs="仿宋" w:hint="eastAsia"/>
          <w:sz w:val="32"/>
          <w:szCs w:val="32"/>
        </w:rPr>
        <w:t>个，室外消防栓</w:t>
      </w:r>
      <w:r>
        <w:rPr>
          <w:rFonts w:ascii="仿宋" w:eastAsia="仿宋" w:hAnsi="仿宋" w:cs="仿宋" w:hint="eastAsia"/>
          <w:sz w:val="32"/>
          <w:szCs w:val="32"/>
          <w:u w:val="single"/>
        </w:rPr>
        <w:tab/>
      </w:r>
      <w:r>
        <w:rPr>
          <w:rFonts w:ascii="仿宋" w:eastAsia="仿宋" w:hAnsi="仿宋" w:cs="仿宋" w:hint="eastAsia"/>
          <w:sz w:val="32"/>
          <w:szCs w:val="32"/>
        </w:rPr>
        <w:t>个；</w:t>
      </w:r>
    </w:p>
    <w:p w:rsidR="00016007" w:rsidRDefault="001D3D7B">
      <w:pPr>
        <w:pStyle w:val="10"/>
        <w:numPr>
          <w:ilvl w:val="0"/>
          <w:numId w:val="11"/>
        </w:numPr>
        <w:tabs>
          <w:tab w:val="left" w:pos="1506"/>
          <w:tab w:val="left" w:pos="438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公共照明设施</w:t>
      </w:r>
      <w:r>
        <w:rPr>
          <w:rFonts w:ascii="仿宋" w:eastAsia="仿宋" w:hAnsi="仿宋" w:cs="仿宋" w:hint="eastAsia"/>
          <w:sz w:val="32"/>
          <w:szCs w:val="32"/>
          <w:u w:val="single"/>
        </w:rPr>
        <w:tab/>
      </w:r>
      <w:r>
        <w:rPr>
          <w:rFonts w:ascii="仿宋" w:eastAsia="仿宋" w:hAnsi="仿宋" w:cs="仿宋" w:hint="eastAsia"/>
          <w:sz w:val="32"/>
          <w:szCs w:val="32"/>
        </w:rPr>
        <w:t>；</w:t>
      </w:r>
    </w:p>
    <w:p w:rsidR="00016007" w:rsidRDefault="001D3D7B">
      <w:pPr>
        <w:pStyle w:val="10"/>
        <w:numPr>
          <w:ilvl w:val="0"/>
          <w:numId w:val="11"/>
        </w:numPr>
        <w:tabs>
          <w:tab w:val="left" w:pos="1506"/>
          <w:tab w:val="left" w:pos="374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监控设施</w:t>
      </w:r>
      <w:r>
        <w:rPr>
          <w:rFonts w:ascii="仿宋" w:eastAsia="仿宋" w:hAnsi="仿宋" w:cs="仿宋" w:hint="eastAsia"/>
          <w:sz w:val="32"/>
          <w:szCs w:val="32"/>
          <w:u w:val="single"/>
        </w:rPr>
        <w:tab/>
      </w:r>
      <w:r>
        <w:rPr>
          <w:rFonts w:ascii="仿宋" w:eastAsia="仿宋" w:hAnsi="仿宋" w:cs="仿宋" w:hint="eastAsia"/>
          <w:sz w:val="32"/>
          <w:szCs w:val="32"/>
        </w:rPr>
        <w:t>；</w:t>
      </w:r>
    </w:p>
    <w:p w:rsidR="00016007" w:rsidRDefault="001D3D7B">
      <w:pPr>
        <w:pStyle w:val="10"/>
        <w:numPr>
          <w:ilvl w:val="0"/>
          <w:numId w:val="11"/>
        </w:numPr>
        <w:tabs>
          <w:tab w:val="left" w:pos="1506"/>
          <w:tab w:val="left" w:pos="374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避雷设施</w:t>
      </w:r>
      <w:r>
        <w:rPr>
          <w:rFonts w:ascii="仿宋" w:eastAsia="仿宋" w:hAnsi="仿宋" w:cs="仿宋" w:hint="eastAsia"/>
          <w:sz w:val="32"/>
          <w:szCs w:val="32"/>
          <w:u w:val="single"/>
        </w:rPr>
        <w:tab/>
      </w:r>
      <w:r>
        <w:rPr>
          <w:rFonts w:ascii="仿宋" w:eastAsia="仿宋" w:hAnsi="仿宋" w:cs="仿宋" w:hint="eastAsia"/>
          <w:sz w:val="32"/>
          <w:szCs w:val="32"/>
        </w:rPr>
        <w:t>；</w:t>
      </w:r>
    </w:p>
    <w:p w:rsidR="00016007" w:rsidRDefault="001D3D7B">
      <w:pPr>
        <w:pStyle w:val="10"/>
        <w:numPr>
          <w:ilvl w:val="0"/>
          <w:numId w:val="11"/>
        </w:numPr>
        <w:tabs>
          <w:tab w:val="left" w:pos="1506"/>
          <w:tab w:val="left" w:pos="374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共用天线</w:t>
      </w:r>
      <w:r>
        <w:rPr>
          <w:rFonts w:ascii="仿宋" w:eastAsia="仿宋" w:hAnsi="仿宋" w:cs="仿宋" w:hint="eastAsia"/>
          <w:sz w:val="32"/>
          <w:szCs w:val="32"/>
          <w:u w:val="single"/>
        </w:rPr>
        <w:tab/>
      </w:r>
      <w:r>
        <w:rPr>
          <w:rFonts w:ascii="仿宋" w:eastAsia="仿宋" w:hAnsi="仿宋" w:cs="仿宋" w:hint="eastAsia"/>
          <w:sz w:val="32"/>
          <w:szCs w:val="32"/>
        </w:rPr>
        <w:t>；</w:t>
      </w:r>
    </w:p>
    <w:p w:rsidR="00016007" w:rsidRDefault="001D3D7B">
      <w:pPr>
        <w:pStyle w:val="10"/>
        <w:numPr>
          <w:ilvl w:val="0"/>
          <w:numId w:val="11"/>
        </w:numPr>
        <w:tabs>
          <w:tab w:val="left" w:pos="1506"/>
          <w:tab w:val="left" w:pos="3742"/>
          <w:tab w:val="left" w:pos="5181"/>
        </w:tabs>
        <w:spacing w:line="560" w:lineRule="exact"/>
        <w:ind w:left="1505" w:hanging="643"/>
        <w:rPr>
          <w:rFonts w:ascii="仿宋" w:eastAsia="仿宋" w:hAnsi="仿宋" w:cs="仿宋"/>
          <w:sz w:val="32"/>
          <w:szCs w:val="32"/>
        </w:rPr>
      </w:pPr>
      <w:r>
        <w:rPr>
          <w:rFonts w:ascii="仿宋" w:eastAsia="仿宋" w:hAnsi="仿宋" w:cs="仿宋" w:hint="eastAsia"/>
          <w:sz w:val="32"/>
          <w:szCs w:val="32"/>
        </w:rPr>
        <w:t>机动车库</w:t>
      </w:r>
      <w:r>
        <w:rPr>
          <w:rFonts w:ascii="仿宋" w:eastAsia="仿宋" w:hAnsi="仿宋" w:cs="仿宋" w:hint="eastAsia"/>
          <w:sz w:val="32"/>
          <w:szCs w:val="32"/>
          <w:lang w:val="en-US"/>
        </w:rPr>
        <w:t>110</w:t>
      </w:r>
      <w:r>
        <w:rPr>
          <w:rFonts w:ascii="仿宋" w:eastAsia="仿宋" w:hAnsi="仿宋" w:cs="仿宋" w:hint="eastAsia"/>
          <w:sz w:val="32"/>
          <w:szCs w:val="32"/>
          <w:u w:val="single"/>
        </w:rPr>
        <w:tab/>
      </w:r>
      <w:r>
        <w:rPr>
          <w:rFonts w:ascii="仿宋" w:eastAsia="仿宋" w:hAnsi="仿宋" w:cs="仿宋" w:hint="eastAsia"/>
          <w:sz w:val="32"/>
          <w:szCs w:val="32"/>
        </w:rPr>
        <w:t>个</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506"/>
          <w:tab w:val="left" w:pos="4222"/>
          <w:tab w:val="left" w:pos="5501"/>
        </w:tabs>
        <w:spacing w:line="560" w:lineRule="exact"/>
        <w:ind w:left="1505" w:hanging="643"/>
        <w:rPr>
          <w:rFonts w:ascii="仿宋" w:eastAsia="仿宋" w:hAnsi="仿宋" w:cs="仿宋"/>
          <w:sz w:val="32"/>
          <w:szCs w:val="32"/>
        </w:rPr>
      </w:pPr>
      <w:r>
        <w:rPr>
          <w:rFonts w:ascii="仿宋" w:eastAsia="仿宋" w:hAnsi="仿宋" w:cs="仿宋" w:hint="eastAsia"/>
          <w:sz w:val="32"/>
          <w:szCs w:val="32"/>
        </w:rPr>
        <w:t>露天停车场</w:t>
      </w:r>
      <w:r>
        <w:rPr>
          <w:rFonts w:ascii="仿宋" w:eastAsia="仿宋" w:hAnsi="仿宋" w:cs="仿宋" w:hint="eastAsia"/>
          <w:sz w:val="32"/>
          <w:szCs w:val="32"/>
          <w:lang w:val="en-US"/>
        </w:rPr>
        <w:t>152</w:t>
      </w:r>
      <w:bookmarkStart w:id="0" w:name="_GoBack"/>
      <w:bookmarkEnd w:id="0"/>
      <w:r>
        <w:rPr>
          <w:rFonts w:ascii="仿宋" w:eastAsia="仿宋" w:hAnsi="仿宋" w:cs="仿宋" w:hint="eastAsia"/>
          <w:sz w:val="32"/>
          <w:szCs w:val="32"/>
          <w:u w:val="single"/>
        </w:rPr>
        <w:tab/>
      </w:r>
      <w:r>
        <w:rPr>
          <w:rFonts w:ascii="仿宋" w:eastAsia="仿宋" w:hAnsi="仿宋" w:cs="仿宋" w:hint="eastAsia"/>
          <w:sz w:val="32"/>
          <w:szCs w:val="32"/>
        </w:rPr>
        <w:t>个</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506"/>
          <w:tab w:val="left" w:pos="4062"/>
          <w:tab w:val="left" w:pos="534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非机动车库</w:t>
      </w:r>
      <w:r>
        <w:rPr>
          <w:rFonts w:ascii="仿宋" w:eastAsia="仿宋" w:hAnsi="仿宋" w:cs="仿宋" w:hint="eastAsia"/>
          <w:sz w:val="32"/>
          <w:szCs w:val="32"/>
          <w:u w:val="single"/>
        </w:rPr>
        <w:tab/>
      </w:r>
      <w:r>
        <w:rPr>
          <w:rFonts w:ascii="仿宋" w:eastAsia="仿宋" w:hAnsi="仿宋" w:cs="仿宋" w:hint="eastAsia"/>
          <w:sz w:val="32"/>
          <w:szCs w:val="32"/>
        </w:rPr>
        <w:t>个</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506"/>
          <w:tab w:val="left" w:pos="5182"/>
        </w:tabs>
        <w:spacing w:line="560" w:lineRule="exact"/>
        <w:ind w:left="1505" w:hanging="643"/>
        <w:rPr>
          <w:rFonts w:ascii="仿宋" w:eastAsia="仿宋" w:hAnsi="仿宋" w:cs="仿宋"/>
          <w:sz w:val="32"/>
          <w:szCs w:val="32"/>
        </w:rPr>
      </w:pPr>
      <w:r>
        <w:rPr>
          <w:rFonts w:ascii="仿宋" w:eastAsia="仿宋" w:hAnsi="仿宋" w:cs="仿宋" w:hint="eastAsia"/>
          <w:sz w:val="32"/>
          <w:szCs w:val="32"/>
        </w:rPr>
        <w:lastRenderedPageBreak/>
        <w:t>共用设施设备用房</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1D3D7B">
      <w:pPr>
        <w:pStyle w:val="10"/>
        <w:numPr>
          <w:ilvl w:val="0"/>
          <w:numId w:val="11"/>
        </w:numPr>
        <w:tabs>
          <w:tab w:val="left" w:pos="1506"/>
          <w:tab w:val="left" w:pos="3902"/>
          <w:tab w:val="left" w:pos="5342"/>
        </w:tabs>
        <w:spacing w:line="560" w:lineRule="exact"/>
        <w:ind w:left="1505" w:hanging="643"/>
        <w:rPr>
          <w:rFonts w:ascii="仿宋" w:eastAsia="仿宋" w:hAnsi="仿宋" w:cs="仿宋"/>
          <w:sz w:val="32"/>
          <w:szCs w:val="32"/>
        </w:rPr>
      </w:pPr>
      <w:r>
        <w:rPr>
          <w:rFonts w:ascii="仿宋" w:eastAsia="仿宋" w:hAnsi="仿宋" w:cs="仿宋" w:hint="eastAsia"/>
          <w:sz w:val="32"/>
          <w:szCs w:val="32"/>
        </w:rPr>
        <w:t>门卫用房</w:t>
      </w:r>
      <w:r>
        <w:rPr>
          <w:rFonts w:ascii="仿宋" w:eastAsia="仿宋" w:hAnsi="仿宋" w:cs="仿宋" w:hint="eastAsia"/>
          <w:sz w:val="32"/>
          <w:szCs w:val="32"/>
          <w:u w:val="single"/>
        </w:rPr>
        <w:tab/>
      </w:r>
      <w:r>
        <w:rPr>
          <w:rFonts w:ascii="仿宋" w:eastAsia="仿宋" w:hAnsi="仿宋" w:cs="仿宋" w:hint="eastAsia"/>
          <w:sz w:val="32"/>
          <w:szCs w:val="32"/>
        </w:rPr>
        <w:t>间</w:t>
      </w:r>
      <w:r>
        <w:rPr>
          <w:rFonts w:ascii="仿宋" w:eastAsia="仿宋" w:hAnsi="仿宋" w:cs="仿宋" w:hint="eastAsia"/>
          <w:sz w:val="32"/>
          <w:szCs w:val="32"/>
          <w:u w:val="single"/>
        </w:rPr>
        <w:tab/>
      </w:r>
      <w:r>
        <w:rPr>
          <w:rFonts w:ascii="仿宋" w:eastAsia="仿宋" w:hAnsi="仿宋" w:cs="仿宋" w:hint="eastAsia"/>
          <w:sz w:val="32"/>
          <w:szCs w:val="32"/>
        </w:rPr>
        <w:t>平方米。</w:t>
      </w: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1D3D7B">
      <w:pPr>
        <w:pStyle w:val="a4"/>
        <w:spacing w:line="560" w:lineRule="exact"/>
        <w:ind w:left="230"/>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lang w:val="en-US"/>
        </w:rPr>
        <w:t>3</w:t>
      </w:r>
    </w:p>
    <w:p w:rsidR="00016007" w:rsidRDefault="00016007">
      <w:pPr>
        <w:pStyle w:val="a4"/>
        <w:spacing w:line="560" w:lineRule="exact"/>
        <w:jc w:val="center"/>
        <w:rPr>
          <w:rFonts w:ascii="楷体_GB2312" w:eastAsia="楷体_GB2312" w:hAnsi="楷体_GB2312" w:cs="楷体_GB2312"/>
          <w:b/>
          <w:bCs/>
          <w:spacing w:val="-34"/>
          <w:sz w:val="44"/>
          <w:szCs w:val="44"/>
        </w:rPr>
      </w:pPr>
    </w:p>
    <w:p w:rsidR="00016007" w:rsidRDefault="001D3D7B">
      <w:pPr>
        <w:pStyle w:val="a4"/>
        <w:spacing w:line="560" w:lineRule="exact"/>
        <w:jc w:val="center"/>
        <w:rPr>
          <w:rFonts w:ascii="黑体" w:eastAsia="黑体" w:hAnsi="黑体" w:cs="黑体"/>
          <w:b/>
          <w:bCs/>
          <w:spacing w:val="-34"/>
          <w:sz w:val="44"/>
          <w:szCs w:val="44"/>
          <w:lang w:val="en-US"/>
        </w:rPr>
      </w:pPr>
      <w:r>
        <w:rPr>
          <w:rFonts w:ascii="黑体" w:eastAsia="黑体" w:hAnsi="黑体" w:cs="黑体" w:hint="eastAsia"/>
          <w:b/>
          <w:bCs/>
          <w:spacing w:val="-34"/>
          <w:sz w:val="44"/>
          <w:szCs w:val="44"/>
        </w:rPr>
        <w:t>吴兴区住宅小区物业</w:t>
      </w:r>
      <w:r>
        <w:rPr>
          <w:rFonts w:ascii="黑体" w:eastAsia="黑体" w:hAnsi="黑体" w:cs="黑体" w:hint="eastAsia"/>
          <w:b/>
          <w:bCs/>
          <w:spacing w:val="-34"/>
          <w:sz w:val="44"/>
          <w:szCs w:val="44"/>
          <w:lang w:val="en-US"/>
        </w:rPr>
        <w:t>服务</w:t>
      </w:r>
      <w:r>
        <w:rPr>
          <w:rFonts w:ascii="黑体" w:eastAsia="黑体" w:hAnsi="黑体" w:cs="黑体" w:hint="eastAsia"/>
          <w:b/>
          <w:bCs/>
          <w:spacing w:val="-34"/>
          <w:sz w:val="44"/>
          <w:szCs w:val="44"/>
        </w:rPr>
        <w:t>费</w:t>
      </w:r>
      <w:r>
        <w:rPr>
          <w:rFonts w:ascii="黑体" w:eastAsia="黑体" w:hAnsi="黑体" w:cs="黑体" w:hint="eastAsia"/>
          <w:b/>
          <w:bCs/>
          <w:spacing w:val="-34"/>
          <w:sz w:val="44"/>
          <w:szCs w:val="44"/>
          <w:lang w:val="en-US"/>
        </w:rPr>
        <w:t>的组成及用途</w:t>
      </w:r>
    </w:p>
    <w:p w:rsidR="00016007" w:rsidRDefault="00016007">
      <w:pPr>
        <w:pStyle w:val="a4"/>
        <w:spacing w:line="560" w:lineRule="exact"/>
        <w:ind w:firstLineChars="200" w:firstLine="640"/>
        <w:rPr>
          <w:rFonts w:ascii="黑体" w:eastAsia="黑体" w:hAnsi="黑体" w:cs="黑体"/>
          <w:lang w:val="en-US"/>
        </w:rPr>
      </w:pP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lang w:val="en-US"/>
        </w:rPr>
        <w:t>一、基础服务包干费</w:t>
      </w:r>
      <w:r>
        <w:rPr>
          <w:rFonts w:ascii="仿宋" w:eastAsia="仿宋" w:hAnsi="仿宋" w:cs="仿宋" w:hint="eastAsia"/>
        </w:rPr>
        <w:t>：</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lang w:val="en-US"/>
        </w:rPr>
        <w:t>基础服务包干费一般占应收物业费总额</w:t>
      </w:r>
      <w:r>
        <w:rPr>
          <w:rFonts w:ascii="仿宋" w:eastAsia="仿宋" w:hAnsi="仿宋" w:cs="仿宋" w:hint="eastAsia"/>
        </w:rPr>
        <w:t>82</w:t>
      </w:r>
      <w:r>
        <w:rPr>
          <w:rFonts w:ascii="仿宋" w:eastAsia="仿宋" w:hAnsi="仿宋" w:cs="仿宋" w:hint="eastAsia"/>
          <w:lang w:val="en-US"/>
        </w:rPr>
        <w:t>%-</w:t>
      </w:r>
      <w:r>
        <w:rPr>
          <w:rFonts w:ascii="仿宋" w:eastAsia="仿宋" w:hAnsi="仿宋" w:cs="仿宋" w:hint="eastAsia"/>
        </w:rPr>
        <w:t>92</w:t>
      </w:r>
      <w:r>
        <w:rPr>
          <w:rFonts w:ascii="仿宋" w:eastAsia="仿宋" w:hAnsi="仿宋" w:cs="仿宋" w:hint="eastAsia"/>
          <w:lang w:val="en-US"/>
        </w:rPr>
        <w:t>%，</w:t>
      </w:r>
      <w:r>
        <w:rPr>
          <w:rFonts w:ascii="仿宋" w:eastAsia="仿宋" w:hAnsi="仿宋" w:cs="仿宋" w:hint="eastAsia"/>
        </w:rPr>
        <w:t>基础服务包干费用途主要包括：</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1.</w:t>
      </w:r>
      <w:r>
        <w:rPr>
          <w:rFonts w:ascii="仿宋" w:eastAsia="仿宋" w:hAnsi="仿宋" w:cs="仿宋" w:hint="eastAsia"/>
        </w:rPr>
        <w:t>管理服务人员的工资、社会保险和按规定提取的福利费等；</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2.</w:t>
      </w:r>
      <w:r>
        <w:rPr>
          <w:rFonts w:ascii="仿宋" w:eastAsia="仿宋" w:hAnsi="仿宋" w:cs="仿宋" w:hint="eastAsia"/>
        </w:rPr>
        <w:t>物业共用设施设备（消防、电梯、智能化弱电等）的维保费用；</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3.</w:t>
      </w:r>
      <w:r>
        <w:rPr>
          <w:rFonts w:ascii="仿宋" w:eastAsia="仿宋" w:hAnsi="仿宋" w:cs="仿宋" w:hint="eastAsia"/>
        </w:rPr>
        <w:t>物业管理区域清洁卫生、垃圾分类、绿化养护、秩序维护费用；</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4.</w:t>
      </w:r>
      <w:r>
        <w:rPr>
          <w:rFonts w:ascii="仿宋" w:eastAsia="仿宋" w:hAnsi="仿宋" w:cs="仿宋" w:hint="eastAsia"/>
        </w:rPr>
        <w:t>物业服务企业办公费用；</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5.</w:t>
      </w:r>
      <w:r>
        <w:rPr>
          <w:rFonts w:ascii="仿宋" w:eastAsia="仿宋" w:hAnsi="仿宋" w:cs="仿宋" w:hint="eastAsia"/>
        </w:rPr>
        <w:t>物业服务企业固定资产折旧；</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6.</w:t>
      </w:r>
      <w:r>
        <w:rPr>
          <w:rFonts w:ascii="仿宋" w:eastAsia="仿宋" w:hAnsi="仿宋" w:cs="仿宋" w:hint="eastAsia"/>
        </w:rPr>
        <w:t>物业共用部位、共用设施设备及公众责任保险费用；</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7.</w:t>
      </w:r>
      <w:r>
        <w:rPr>
          <w:rFonts w:ascii="仿宋" w:eastAsia="仿宋" w:hAnsi="仿宋" w:cs="仿宋" w:hint="eastAsia"/>
        </w:rPr>
        <w:t>依法依规应由物业服务企业缴纳的各项税金及费用；</w:t>
      </w:r>
    </w:p>
    <w:p w:rsidR="00016007" w:rsidRDefault="001D3D7B">
      <w:pPr>
        <w:pStyle w:val="a4"/>
        <w:spacing w:line="560" w:lineRule="exact"/>
        <w:ind w:firstLine="630"/>
        <w:rPr>
          <w:rFonts w:ascii="仿宋" w:eastAsia="仿宋" w:hAnsi="仿宋" w:cs="仿宋"/>
        </w:rPr>
      </w:pPr>
      <w:r>
        <w:rPr>
          <w:rFonts w:ascii="仿宋" w:eastAsia="仿宋" w:hAnsi="仿宋" w:cs="仿宋" w:hint="eastAsia"/>
          <w:lang w:val="en-US"/>
        </w:rPr>
        <w:t>8.</w:t>
      </w:r>
      <w:r>
        <w:rPr>
          <w:rFonts w:ascii="仿宋" w:eastAsia="仿宋" w:hAnsi="仿宋" w:cs="仿宋" w:hint="eastAsia"/>
        </w:rPr>
        <w:t>物业服务企业的利润。</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lang w:val="en-US"/>
        </w:rPr>
        <w:t>二、</w:t>
      </w:r>
      <w:r>
        <w:rPr>
          <w:rFonts w:ascii="仿宋" w:eastAsia="仿宋" w:hAnsi="仿宋" w:cs="仿宋" w:hint="eastAsia"/>
        </w:rPr>
        <w:t>小额维修</w:t>
      </w:r>
      <w:r>
        <w:rPr>
          <w:rFonts w:ascii="仿宋" w:eastAsia="仿宋" w:hAnsi="仿宋" w:cs="仿宋" w:hint="eastAsia"/>
          <w:lang w:val="en-US"/>
        </w:rPr>
        <w:t>专项</w:t>
      </w:r>
      <w:r>
        <w:rPr>
          <w:rFonts w:ascii="仿宋" w:eastAsia="仿宋" w:hAnsi="仿宋" w:cs="仿宋" w:hint="eastAsia"/>
        </w:rPr>
        <w:t>费</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rPr>
        <w:t>小额维修专项费一般</w:t>
      </w:r>
      <w:r>
        <w:rPr>
          <w:rFonts w:ascii="仿宋" w:eastAsia="仿宋" w:hAnsi="仿宋" w:cs="仿宋" w:hint="eastAsia"/>
          <w:lang w:val="en-US"/>
        </w:rPr>
        <w:t>占应收物业费总额</w:t>
      </w:r>
      <w:r>
        <w:rPr>
          <w:rFonts w:ascii="仿宋" w:eastAsia="仿宋" w:hAnsi="仿宋" w:cs="仿宋" w:hint="eastAsia"/>
        </w:rPr>
        <w:t>6</w:t>
      </w:r>
      <w:r>
        <w:rPr>
          <w:rFonts w:ascii="仿宋" w:eastAsia="仿宋" w:hAnsi="仿宋" w:cs="仿宋" w:hint="eastAsia"/>
          <w:lang w:val="en-US"/>
        </w:rPr>
        <w:t>%-</w:t>
      </w:r>
      <w:r>
        <w:rPr>
          <w:rFonts w:ascii="仿宋" w:eastAsia="仿宋" w:hAnsi="仿宋" w:cs="仿宋" w:hint="eastAsia"/>
        </w:rPr>
        <w:t>10</w:t>
      </w:r>
      <w:r>
        <w:rPr>
          <w:rFonts w:ascii="仿宋" w:eastAsia="仿宋" w:hAnsi="仿宋" w:cs="仿宋" w:hint="eastAsia"/>
          <w:lang w:val="en-US"/>
        </w:rPr>
        <w:t>%</w:t>
      </w:r>
      <w:r>
        <w:rPr>
          <w:rFonts w:ascii="仿宋" w:eastAsia="仿宋" w:hAnsi="仿宋" w:cs="仿宋" w:hint="eastAsia"/>
        </w:rPr>
        <w:t>。</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rPr>
        <w:t>小额维修专项费原则上指保修期届满后物业共用部位</w:t>
      </w:r>
      <w:r>
        <w:rPr>
          <w:rFonts w:ascii="仿宋" w:eastAsia="仿宋" w:hAnsi="仿宋" w:cs="仿宋" w:hint="eastAsia"/>
          <w:lang w:val="en-US"/>
        </w:rPr>
        <w:t>1000</w:t>
      </w:r>
      <w:r>
        <w:rPr>
          <w:rFonts w:ascii="仿宋" w:eastAsia="仿宋" w:hAnsi="仿宋" w:cs="仿宋" w:hint="eastAsia"/>
        </w:rPr>
        <w:t>元以下、共用设施设备</w:t>
      </w:r>
      <w:r>
        <w:rPr>
          <w:rFonts w:ascii="仿宋" w:eastAsia="仿宋" w:hAnsi="仿宋" w:cs="仿宋" w:hint="eastAsia"/>
          <w:lang w:val="en-US"/>
        </w:rPr>
        <w:t>3000</w:t>
      </w:r>
      <w:r>
        <w:rPr>
          <w:rFonts w:ascii="仿宋" w:eastAsia="仿宋" w:hAnsi="仿宋" w:cs="仿宋" w:hint="eastAsia"/>
        </w:rPr>
        <w:t>元以下的维修、更新费用。一般以下维修项目可从小额维修专项费中支出</w:t>
      </w:r>
      <w:r>
        <w:rPr>
          <w:rFonts w:ascii="仿宋" w:eastAsia="仿宋" w:hAnsi="仿宋" w:cs="仿宋" w:hint="eastAsia"/>
          <w:lang w:val="en-US"/>
        </w:rPr>
        <w:t>（除外共用设施设备维保外包费及使用物业维修基金进行维修的费用）：</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1.土建、公共设施及其他系统维修费：包括建筑物、道路、车</w:t>
      </w:r>
    </w:p>
    <w:p w:rsidR="00016007" w:rsidRDefault="001D3D7B">
      <w:pPr>
        <w:pStyle w:val="a4"/>
        <w:spacing w:line="560" w:lineRule="exact"/>
        <w:rPr>
          <w:rFonts w:ascii="仿宋" w:eastAsia="仿宋" w:hAnsi="仿宋" w:cs="仿宋"/>
          <w:lang w:val="en-US"/>
        </w:rPr>
      </w:pPr>
      <w:r>
        <w:rPr>
          <w:rFonts w:ascii="仿宋" w:eastAsia="仿宋" w:hAnsi="仿宋" w:cs="仿宋" w:hint="eastAsia"/>
          <w:lang w:val="en-US"/>
        </w:rPr>
        <w:t>库、广场、景观、装饰、健身设施、栏杆、围网、扶手、门窗、标识牌、宣传栏、井盖、交通设施等公共设施维护所需的物料费、耗材费；</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2.电梯维修费所需的物料费、耗材费；</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lastRenderedPageBreak/>
        <w:t>3.消防系统维修所需的物料费、耗材费；</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4.照明系统维修所需的物料费、耗材费；</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5.智能化系统维修费弱电智能系统维修所需的物料费、耗材；</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6.监控系统维修所需的物料费、耗材费；</w:t>
      </w:r>
    </w:p>
    <w:p w:rsidR="00016007" w:rsidRDefault="001D3D7B">
      <w:pPr>
        <w:pStyle w:val="a4"/>
        <w:spacing w:line="560" w:lineRule="exact"/>
        <w:ind w:firstLineChars="200" w:firstLine="640"/>
        <w:rPr>
          <w:rFonts w:ascii="仿宋" w:eastAsia="仿宋" w:hAnsi="仿宋" w:cs="仿宋"/>
        </w:rPr>
      </w:pPr>
      <w:r>
        <w:rPr>
          <w:rFonts w:ascii="仿宋" w:eastAsia="仿宋" w:hAnsi="仿宋" w:cs="仿宋" w:hint="eastAsia"/>
          <w:lang w:val="en-US"/>
        </w:rPr>
        <w:t>7.工具、劳保用品等低值易耗维修工具购置；</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当年度小额维修专项费有结余的，经业主大会或授权的业主委员会同意</w:t>
      </w:r>
      <w:r>
        <w:rPr>
          <w:rFonts w:ascii="仿宋" w:eastAsia="仿宋" w:hAnsi="仿宋" w:cs="仿宋" w:hint="eastAsia"/>
        </w:rPr>
        <w:t>，</w:t>
      </w:r>
      <w:r>
        <w:rPr>
          <w:rFonts w:ascii="仿宋" w:eastAsia="仿宋" w:hAnsi="仿宋" w:cs="仿宋" w:hint="eastAsia"/>
          <w:lang w:val="en-US"/>
        </w:rPr>
        <w:t>并经居（村）民委员会复核</w:t>
      </w:r>
      <w:r>
        <w:rPr>
          <w:rFonts w:ascii="仿宋" w:eastAsia="仿宋" w:hAnsi="仿宋" w:cs="仿宋" w:hint="eastAsia"/>
        </w:rPr>
        <w:t>，</w:t>
      </w:r>
      <w:r>
        <w:rPr>
          <w:rFonts w:ascii="仿宋" w:eastAsia="仿宋" w:hAnsi="仿宋" w:cs="仿宋" w:hint="eastAsia"/>
          <w:lang w:val="en-US"/>
        </w:rPr>
        <w:t>小区微改造、微整治工程项目也可在此项费用中支出</w:t>
      </w:r>
      <w:r>
        <w:rPr>
          <w:rFonts w:ascii="仿宋" w:eastAsia="仿宋" w:hAnsi="仿宋" w:cs="仿宋" w:hint="eastAsia"/>
        </w:rPr>
        <w:t>。</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三、其他杂费</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其他杂费一般占应收物业费总额</w:t>
      </w:r>
      <w:r>
        <w:rPr>
          <w:rFonts w:ascii="仿宋" w:eastAsia="仿宋" w:hAnsi="仿宋" w:cs="仿宋" w:hint="eastAsia"/>
        </w:rPr>
        <w:t xml:space="preserve"> 4</w:t>
      </w:r>
      <w:r>
        <w:rPr>
          <w:rFonts w:ascii="仿宋" w:eastAsia="仿宋" w:hAnsi="仿宋" w:cs="仿宋" w:hint="eastAsia"/>
          <w:lang w:val="en-US"/>
        </w:rPr>
        <w:t>%-</w:t>
      </w:r>
      <w:r>
        <w:rPr>
          <w:rFonts w:ascii="仿宋" w:eastAsia="仿宋" w:hAnsi="仿宋" w:cs="仿宋" w:hint="eastAsia"/>
        </w:rPr>
        <w:t>8</w:t>
      </w:r>
      <w:r>
        <w:rPr>
          <w:rFonts w:ascii="仿宋" w:eastAsia="仿宋" w:hAnsi="仿宋" w:cs="仿宋" w:hint="eastAsia"/>
          <w:lang w:val="en-US"/>
        </w:rPr>
        <w:t>%</w:t>
      </w:r>
      <w:r>
        <w:rPr>
          <w:rFonts w:ascii="仿宋" w:eastAsia="仿宋" w:hAnsi="仿宋" w:cs="仿宋" w:hint="eastAsia"/>
        </w:rPr>
        <w:t>。其他杂费</w:t>
      </w:r>
      <w:r>
        <w:rPr>
          <w:rFonts w:ascii="仿宋" w:eastAsia="仿宋" w:hAnsi="仿宋" w:cs="仿宋" w:hint="eastAsia"/>
          <w:lang w:val="en-US"/>
        </w:rPr>
        <w:t>用途用一般包括：</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1.垃圾清运费；</w:t>
      </w:r>
    </w:p>
    <w:p w:rsidR="00016007" w:rsidRDefault="001D3D7B">
      <w:pPr>
        <w:pStyle w:val="a4"/>
        <w:spacing w:line="560" w:lineRule="exact"/>
        <w:ind w:firstLineChars="200" w:firstLine="640"/>
        <w:rPr>
          <w:rFonts w:ascii="仿宋" w:eastAsia="仿宋" w:hAnsi="仿宋" w:cs="仿宋"/>
          <w:u w:val="single"/>
          <w:lang w:val="en-US"/>
        </w:rPr>
      </w:pPr>
      <w:r>
        <w:rPr>
          <w:rFonts w:ascii="仿宋" w:eastAsia="仿宋" w:hAnsi="仿宋" w:cs="仿宋" w:hint="eastAsia"/>
          <w:lang w:val="en-US"/>
        </w:rPr>
        <w:t>2.化粪池处理费；</w:t>
      </w:r>
    </w:p>
    <w:p w:rsidR="00016007" w:rsidRDefault="001D3D7B">
      <w:pPr>
        <w:pStyle w:val="a4"/>
        <w:spacing w:line="560" w:lineRule="exact"/>
        <w:ind w:firstLineChars="200" w:firstLine="640"/>
        <w:rPr>
          <w:rFonts w:ascii="仿宋" w:eastAsia="仿宋" w:hAnsi="仿宋" w:cs="仿宋"/>
          <w:lang w:val="en-US"/>
        </w:rPr>
      </w:pPr>
      <w:r>
        <w:rPr>
          <w:rFonts w:ascii="仿宋" w:eastAsia="仿宋" w:hAnsi="仿宋" w:cs="仿宋" w:hint="eastAsia"/>
          <w:lang w:val="en-US"/>
        </w:rPr>
        <w:t>3.其他约定的费用：</w:t>
      </w: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pPr>
    </w:p>
    <w:p w:rsidR="00016007" w:rsidRDefault="00016007">
      <w:pPr>
        <w:spacing w:line="560" w:lineRule="exact"/>
        <w:rPr>
          <w:rFonts w:ascii="仿宋" w:eastAsia="仿宋" w:hAnsi="仿宋" w:cs="仿宋"/>
          <w:sz w:val="32"/>
          <w:szCs w:val="32"/>
        </w:rPr>
        <w:sectPr w:rsidR="00016007">
          <w:pgSz w:w="11910" w:h="16840"/>
          <w:pgMar w:top="1500" w:right="980" w:bottom="1020" w:left="1300" w:header="737" w:footer="748" w:gutter="0"/>
          <w:cols w:space="720"/>
          <w:docGrid w:linePitch="299"/>
        </w:sectPr>
      </w:pPr>
    </w:p>
    <w:p w:rsidR="00016007" w:rsidRDefault="001D3D7B">
      <w:pPr>
        <w:pStyle w:val="a4"/>
        <w:spacing w:line="560" w:lineRule="exact"/>
        <w:ind w:left="230"/>
        <w:rPr>
          <w:rFonts w:ascii="仿宋" w:eastAsia="仿宋" w:hAnsi="仿宋" w:cs="仿宋"/>
        </w:rPr>
      </w:pPr>
      <w:r>
        <w:rPr>
          <w:rFonts w:ascii="仿宋" w:eastAsia="仿宋" w:hAnsi="仿宋" w:cs="仿宋" w:hint="eastAsia"/>
        </w:rPr>
        <w:lastRenderedPageBreak/>
        <w:t>附件 4</w:t>
      </w:r>
    </w:p>
    <w:p w:rsidR="00016007" w:rsidRDefault="00016007">
      <w:pPr>
        <w:pStyle w:val="a4"/>
        <w:spacing w:line="560" w:lineRule="exact"/>
        <w:rPr>
          <w:rFonts w:ascii="仿宋" w:eastAsia="仿宋" w:hAnsi="仿宋" w:cs="仿宋"/>
        </w:rPr>
      </w:pPr>
    </w:p>
    <w:p w:rsidR="00016007" w:rsidRDefault="001D3D7B">
      <w:pPr>
        <w:pStyle w:val="a4"/>
        <w:spacing w:line="560" w:lineRule="exact"/>
        <w:rPr>
          <w:rFonts w:ascii="仿宋" w:eastAsia="仿宋" w:hAnsi="仿宋" w:cs="仿宋"/>
        </w:rPr>
      </w:pPr>
      <w:r>
        <w:rPr>
          <w:rFonts w:ascii="仿宋" w:eastAsia="仿宋" w:hAnsi="仿宋" w:cs="仿宋" w:hint="eastAsia"/>
          <w:noProof/>
          <w:lang w:val="en-US" w:bidi="ar-SA"/>
        </w:rPr>
        <w:drawing>
          <wp:anchor distT="0" distB="0" distL="0" distR="0" simplePos="0" relativeHeight="251655680" behindDoc="0" locked="0" layoutInCell="1" allowOverlap="1">
            <wp:simplePos x="0" y="0"/>
            <wp:positionH relativeFrom="page">
              <wp:posOffset>2299970</wp:posOffset>
            </wp:positionH>
            <wp:positionV relativeFrom="paragraph">
              <wp:posOffset>61595</wp:posOffset>
            </wp:positionV>
            <wp:extent cx="3040380" cy="332105"/>
            <wp:effectExtent l="0" t="0" r="0" b="0"/>
            <wp:wrapTopAndBottom/>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png"/>
                    <pic:cNvPicPr>
                      <a:picLocks noChangeAspect="1"/>
                    </pic:cNvPicPr>
                  </pic:nvPicPr>
                  <pic:blipFill>
                    <a:blip r:embed="rId12" cstate="print"/>
                    <a:stretch>
                      <a:fillRect/>
                    </a:stretch>
                  </pic:blipFill>
                  <pic:spPr>
                    <a:xfrm>
                      <a:off x="0" y="0"/>
                      <a:ext cx="3040138" cy="332231"/>
                    </a:xfrm>
                    <a:prstGeom prst="rect">
                      <a:avLst/>
                    </a:prstGeom>
                  </pic:spPr>
                </pic:pic>
              </a:graphicData>
            </a:graphic>
          </wp:anchor>
        </w:drawing>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3015"/>
          <w:tab w:val="left" w:pos="8440"/>
        </w:tabs>
        <w:spacing w:line="560" w:lineRule="exact"/>
        <w:ind w:left="230" w:firstLine="576"/>
        <w:rPr>
          <w:rFonts w:ascii="仿宋" w:eastAsia="仿宋" w:hAnsi="仿宋" w:cs="仿宋"/>
        </w:rPr>
      </w:pPr>
      <w:r>
        <w:rPr>
          <w:rFonts w:ascii="仿宋" w:eastAsia="仿宋" w:hAnsi="仿宋" w:cs="仿宋" w:hint="eastAsia"/>
          <w:u w:val="single"/>
        </w:rPr>
        <w:tab/>
      </w:r>
      <w:r>
        <w:rPr>
          <w:rFonts w:ascii="仿宋" w:eastAsia="仿宋" w:hAnsi="仿宋" w:cs="仿宋" w:hint="eastAsia"/>
        </w:rPr>
        <w:t>（姓名）是</w:t>
      </w:r>
      <w:r>
        <w:rPr>
          <w:rFonts w:ascii="仿宋" w:eastAsia="仿宋" w:hAnsi="仿宋" w:cs="仿宋" w:hint="eastAsia"/>
          <w:u w:val="single"/>
        </w:rPr>
        <w:tab/>
      </w:r>
      <w:r>
        <w:rPr>
          <w:rFonts w:ascii="仿宋" w:eastAsia="仿宋" w:hAnsi="仿宋" w:cs="仿宋" w:hint="eastAsia"/>
        </w:rPr>
        <w:t>（单位名称）的法定代表人，身份证号码为</w:t>
      </w:r>
      <w:r>
        <w:rPr>
          <w:rFonts w:ascii="仿宋" w:eastAsia="仿宋" w:hAnsi="仿宋" w:cs="仿宋" w:hint="eastAsia"/>
          <w:u w:val="single"/>
        </w:rPr>
        <w:tab/>
      </w:r>
      <w:r>
        <w:rPr>
          <w:rFonts w:ascii="仿宋" w:eastAsia="仿宋" w:hAnsi="仿宋" w:cs="仿宋" w:hint="eastAsia"/>
        </w:rPr>
        <w:t>。</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spacing w:line="560" w:lineRule="exact"/>
        <w:ind w:left="1356"/>
        <w:rPr>
          <w:rFonts w:ascii="仿宋" w:eastAsia="仿宋" w:hAnsi="仿宋" w:cs="仿宋"/>
        </w:rPr>
      </w:pPr>
      <w:r>
        <w:rPr>
          <w:rFonts w:ascii="仿宋" w:eastAsia="仿宋" w:hAnsi="仿宋" w:cs="仿宋" w:hint="eastAsia"/>
        </w:rPr>
        <w:t>特此证明。</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7514"/>
        </w:tabs>
        <w:spacing w:line="560" w:lineRule="exact"/>
        <w:ind w:left="1513"/>
        <w:rPr>
          <w:rFonts w:ascii="仿宋" w:eastAsia="仿宋" w:hAnsi="仿宋" w:cs="仿宋"/>
        </w:rPr>
      </w:pPr>
      <w:r>
        <w:rPr>
          <w:rFonts w:ascii="仿宋" w:eastAsia="仿宋" w:hAnsi="仿宋" w:cs="仿宋" w:hint="eastAsia"/>
        </w:rPr>
        <w:t>投标企业：</w:t>
      </w:r>
      <w:r>
        <w:rPr>
          <w:rFonts w:ascii="仿宋" w:eastAsia="仿宋" w:hAnsi="仿宋" w:cs="仿宋" w:hint="eastAsia"/>
          <w:u w:val="single"/>
        </w:rPr>
        <w:tab/>
      </w:r>
      <w:r>
        <w:rPr>
          <w:rFonts w:ascii="仿宋" w:eastAsia="仿宋" w:hAnsi="仿宋" w:cs="仿宋" w:hint="eastAsia"/>
        </w:rPr>
        <w:t>（盖章）</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5723"/>
        </w:tabs>
        <w:spacing w:line="560" w:lineRule="exact"/>
        <w:ind w:left="670"/>
        <w:jc w:val="center"/>
        <w:rPr>
          <w:rFonts w:ascii="仿宋" w:eastAsia="仿宋" w:hAnsi="仿宋" w:cs="仿宋"/>
        </w:rPr>
      </w:pPr>
      <w:r>
        <w:rPr>
          <w:rFonts w:ascii="仿宋" w:eastAsia="仿宋" w:hAnsi="仿宋" w:cs="仿宋" w:hint="eastAsia"/>
        </w:rPr>
        <w:t>法定代表人：</w:t>
      </w:r>
      <w:r>
        <w:rPr>
          <w:rFonts w:ascii="仿宋" w:eastAsia="仿宋" w:hAnsi="仿宋" w:cs="仿宋" w:hint="eastAsia"/>
          <w:u w:val="single"/>
        </w:rPr>
        <w:tab/>
      </w:r>
      <w:r>
        <w:rPr>
          <w:rFonts w:ascii="仿宋" w:eastAsia="仿宋" w:hAnsi="仿宋" w:cs="仿宋" w:hint="eastAsia"/>
        </w:rPr>
        <w:t>（签名、盖章）</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6251"/>
          <w:tab w:val="left" w:pos="7198"/>
          <w:tab w:val="left" w:pos="8145"/>
        </w:tabs>
        <w:spacing w:line="560" w:lineRule="exact"/>
        <w:ind w:left="4514"/>
        <w:rPr>
          <w:rFonts w:ascii="仿宋" w:eastAsia="仿宋" w:hAnsi="仿宋" w:cs="仿宋"/>
        </w:rPr>
      </w:pPr>
      <w:r>
        <w:rPr>
          <w:rFonts w:ascii="仿宋" w:eastAsia="仿宋" w:hAnsi="仿宋" w:cs="仿宋" w:hint="eastAsia"/>
        </w:rPr>
        <w:t>日期：</w:t>
      </w:r>
      <w:r>
        <w:rPr>
          <w:rFonts w:ascii="仿宋" w:eastAsia="仿宋" w:hAnsi="仿宋" w:cs="仿宋" w:hint="eastAsia"/>
        </w:rPr>
        <w:tab/>
        <w:t>年</w:t>
      </w:r>
      <w:r>
        <w:rPr>
          <w:rFonts w:ascii="仿宋" w:eastAsia="仿宋" w:hAnsi="仿宋" w:cs="仿宋" w:hint="eastAsia"/>
        </w:rPr>
        <w:tab/>
        <w:t>月</w:t>
      </w:r>
      <w:r>
        <w:rPr>
          <w:rFonts w:ascii="仿宋" w:eastAsia="仿宋" w:hAnsi="仿宋" w:cs="仿宋" w:hint="eastAsia"/>
        </w:rPr>
        <w:tab/>
        <w:t>日</w:t>
      </w:r>
    </w:p>
    <w:p w:rsidR="00016007" w:rsidRDefault="00016007">
      <w:pPr>
        <w:spacing w:line="560" w:lineRule="exact"/>
        <w:rPr>
          <w:rFonts w:ascii="仿宋" w:eastAsia="仿宋" w:hAnsi="仿宋" w:cs="仿宋"/>
          <w:sz w:val="32"/>
          <w:szCs w:val="32"/>
        </w:rPr>
        <w:sectPr w:rsidR="00016007">
          <w:pgSz w:w="11910" w:h="16840"/>
          <w:pgMar w:top="1500" w:right="980" w:bottom="1020" w:left="1300" w:header="737" w:footer="748" w:gutter="0"/>
          <w:cols w:space="720"/>
          <w:docGrid w:linePitch="299"/>
        </w:sectPr>
      </w:pPr>
    </w:p>
    <w:p w:rsidR="00016007" w:rsidRDefault="001D3D7B">
      <w:pPr>
        <w:pStyle w:val="a4"/>
        <w:spacing w:line="560" w:lineRule="exact"/>
        <w:ind w:left="230"/>
        <w:rPr>
          <w:rFonts w:ascii="仿宋" w:eastAsia="仿宋" w:hAnsi="仿宋" w:cs="仿宋"/>
        </w:rPr>
      </w:pPr>
      <w:r>
        <w:rPr>
          <w:rFonts w:ascii="仿宋" w:eastAsia="仿宋" w:hAnsi="仿宋" w:cs="仿宋" w:hint="eastAsia"/>
        </w:rPr>
        <w:lastRenderedPageBreak/>
        <w:t>附件 5</w:t>
      </w:r>
    </w:p>
    <w:p w:rsidR="00016007" w:rsidRDefault="00016007">
      <w:pPr>
        <w:pStyle w:val="a4"/>
        <w:spacing w:line="560" w:lineRule="exact"/>
        <w:rPr>
          <w:rFonts w:ascii="仿宋" w:eastAsia="仿宋" w:hAnsi="仿宋" w:cs="仿宋"/>
        </w:rPr>
      </w:pPr>
    </w:p>
    <w:p w:rsidR="00016007" w:rsidRDefault="001D3D7B">
      <w:pPr>
        <w:pStyle w:val="a4"/>
        <w:spacing w:line="560" w:lineRule="exact"/>
        <w:rPr>
          <w:rFonts w:ascii="仿宋" w:eastAsia="仿宋" w:hAnsi="仿宋" w:cs="仿宋"/>
        </w:rPr>
      </w:pPr>
      <w:r>
        <w:rPr>
          <w:rFonts w:ascii="仿宋" w:eastAsia="仿宋" w:hAnsi="仿宋" w:cs="仿宋" w:hint="eastAsia"/>
          <w:noProof/>
          <w:lang w:val="en-US" w:bidi="ar-SA"/>
        </w:rPr>
        <w:drawing>
          <wp:anchor distT="0" distB="0" distL="0" distR="0" simplePos="0" relativeHeight="251656704" behindDoc="0" locked="0" layoutInCell="1" allowOverlap="1">
            <wp:simplePos x="0" y="0"/>
            <wp:positionH relativeFrom="page">
              <wp:posOffset>2257425</wp:posOffset>
            </wp:positionH>
            <wp:positionV relativeFrom="paragraph">
              <wp:posOffset>213995</wp:posOffset>
            </wp:positionV>
            <wp:extent cx="3315970" cy="332105"/>
            <wp:effectExtent l="0" t="0" r="0" b="0"/>
            <wp:wrapTopAndBottom/>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3.png"/>
                    <pic:cNvPicPr>
                      <a:picLocks noChangeAspect="1"/>
                    </pic:cNvPicPr>
                  </pic:nvPicPr>
                  <pic:blipFill>
                    <a:blip r:embed="rId13" cstate="print"/>
                    <a:stretch>
                      <a:fillRect/>
                    </a:stretch>
                  </pic:blipFill>
                  <pic:spPr>
                    <a:xfrm>
                      <a:off x="0" y="0"/>
                      <a:ext cx="3316111" cy="332231"/>
                    </a:xfrm>
                    <a:prstGeom prst="rect">
                      <a:avLst/>
                    </a:prstGeom>
                  </pic:spPr>
                </pic:pic>
              </a:graphicData>
            </a:graphic>
          </wp:anchor>
        </w:drawing>
      </w:r>
    </w:p>
    <w:p w:rsidR="00016007" w:rsidRDefault="001D3D7B">
      <w:pPr>
        <w:pStyle w:val="a4"/>
        <w:tabs>
          <w:tab w:val="left" w:pos="1889"/>
          <w:tab w:val="left" w:pos="2756"/>
          <w:tab w:val="left" w:pos="5363"/>
          <w:tab w:val="left" w:pos="7809"/>
          <w:tab w:val="left" w:pos="8443"/>
        </w:tabs>
        <w:spacing w:line="560" w:lineRule="exact"/>
        <w:ind w:left="230" w:firstLine="632"/>
        <w:jc w:val="both"/>
        <w:rPr>
          <w:rFonts w:ascii="仿宋" w:eastAsia="仿宋" w:hAnsi="仿宋" w:cs="仿宋"/>
        </w:rPr>
      </w:pPr>
      <w:r>
        <w:rPr>
          <w:rFonts w:ascii="仿宋" w:eastAsia="仿宋" w:hAnsi="仿宋" w:cs="仿宋" w:hint="eastAsia"/>
        </w:rPr>
        <w:t>本授权委托书声明，我</w:t>
      </w:r>
      <w:r>
        <w:rPr>
          <w:rFonts w:ascii="仿宋" w:eastAsia="仿宋" w:hAnsi="仿宋" w:cs="仿宋" w:hint="eastAsia"/>
          <w:u w:val="single"/>
        </w:rPr>
        <w:tab/>
        <w:t>（</w:t>
      </w:r>
      <w:r>
        <w:rPr>
          <w:rFonts w:ascii="仿宋" w:eastAsia="仿宋" w:hAnsi="仿宋" w:cs="仿宋" w:hint="eastAsia"/>
        </w:rPr>
        <w:t>姓名）系</w:t>
      </w:r>
      <w:r>
        <w:rPr>
          <w:rFonts w:ascii="仿宋" w:eastAsia="仿宋" w:hAnsi="仿宋" w:cs="仿宋" w:hint="eastAsia"/>
          <w:u w:val="single"/>
        </w:rPr>
        <w:tab/>
      </w:r>
      <w:r>
        <w:rPr>
          <w:rFonts w:ascii="仿宋" w:eastAsia="仿宋" w:hAnsi="仿宋" w:cs="仿宋" w:hint="eastAsia"/>
          <w:u w:val="single"/>
        </w:rPr>
        <w:tab/>
        <w:t>（</w:t>
      </w:r>
      <w:r>
        <w:rPr>
          <w:rFonts w:ascii="仿宋" w:eastAsia="仿宋" w:hAnsi="仿宋" w:cs="仿宋" w:hint="eastAsia"/>
        </w:rPr>
        <w:t>投标企业名称）的法定代表人，现授权委托</w:t>
      </w:r>
      <w:r>
        <w:rPr>
          <w:rFonts w:ascii="仿宋" w:eastAsia="仿宋" w:hAnsi="仿宋" w:cs="仿宋" w:hint="eastAsia"/>
          <w:u w:val="single"/>
        </w:rPr>
        <w:tab/>
        <w:t>（</w:t>
      </w:r>
      <w:r>
        <w:rPr>
          <w:rFonts w:ascii="仿宋" w:eastAsia="仿宋" w:hAnsi="仿宋" w:cs="仿宋" w:hint="eastAsia"/>
        </w:rPr>
        <w:t>单位名称）的</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rPr>
        <w:t>（姓名）为我单位代理人，以本单位的名义参加</w:t>
      </w:r>
      <w:r>
        <w:rPr>
          <w:rFonts w:ascii="仿宋" w:eastAsia="仿宋" w:hAnsi="仿宋" w:cs="仿宋" w:hint="eastAsia"/>
          <w:u w:val="single"/>
        </w:rPr>
        <w:tab/>
        <w:t>（</w:t>
      </w:r>
      <w:r>
        <w:rPr>
          <w:rFonts w:ascii="仿宋" w:eastAsia="仿宋" w:hAnsi="仿宋" w:cs="仿宋" w:hint="eastAsia"/>
        </w:rPr>
        <w:t>招标人）的</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rPr>
        <w:t>小区的物业服务投标活动。代理人在开标、评标、合同谈判过程中所签署的一切文件和处理与之有关的一切事务，我均予以承认。</w:t>
      </w:r>
    </w:p>
    <w:p w:rsidR="00016007" w:rsidRDefault="001D3D7B">
      <w:pPr>
        <w:pStyle w:val="a4"/>
        <w:spacing w:line="560" w:lineRule="exact"/>
        <w:ind w:left="863"/>
        <w:rPr>
          <w:rFonts w:ascii="仿宋" w:eastAsia="仿宋" w:hAnsi="仿宋" w:cs="仿宋"/>
        </w:rPr>
      </w:pPr>
      <w:r>
        <w:rPr>
          <w:rFonts w:ascii="仿宋" w:eastAsia="仿宋" w:hAnsi="仿宋" w:cs="仿宋" w:hint="eastAsia"/>
        </w:rPr>
        <w:t>代理人无转委托权，特此委托。</w:t>
      </w:r>
    </w:p>
    <w:p w:rsidR="00016007" w:rsidRDefault="00016007">
      <w:pPr>
        <w:pStyle w:val="a4"/>
        <w:spacing w:line="560" w:lineRule="exact"/>
        <w:rPr>
          <w:rFonts w:ascii="仿宋" w:eastAsia="仿宋" w:hAnsi="仿宋" w:cs="仿宋"/>
        </w:rPr>
      </w:pPr>
    </w:p>
    <w:p w:rsidR="00016007" w:rsidRDefault="001D3D7B">
      <w:pPr>
        <w:pStyle w:val="a4"/>
        <w:tabs>
          <w:tab w:val="left" w:pos="2757"/>
          <w:tab w:val="left" w:pos="7021"/>
          <w:tab w:val="left" w:pos="8992"/>
        </w:tabs>
        <w:spacing w:line="560" w:lineRule="exact"/>
        <w:ind w:left="230"/>
        <w:rPr>
          <w:rFonts w:ascii="仿宋" w:eastAsia="仿宋" w:hAnsi="仿宋" w:cs="仿宋"/>
        </w:rPr>
      </w:pPr>
      <w:r>
        <w:rPr>
          <w:rFonts w:ascii="仿宋" w:eastAsia="仿宋" w:hAnsi="仿宋" w:cs="仿宋" w:hint="eastAsia"/>
        </w:rPr>
        <w:t>代理人：</w:t>
      </w:r>
      <w:r>
        <w:rPr>
          <w:rFonts w:ascii="仿宋" w:eastAsia="仿宋" w:hAnsi="仿宋" w:cs="仿宋" w:hint="eastAsia"/>
          <w:u w:val="single"/>
        </w:rPr>
        <w:tab/>
      </w:r>
      <w:r>
        <w:rPr>
          <w:rFonts w:ascii="仿宋" w:eastAsia="仿宋" w:hAnsi="仿宋" w:cs="仿宋" w:hint="eastAsia"/>
        </w:rPr>
        <w:t>（签字）性别 ：</w:t>
      </w:r>
      <w:r>
        <w:rPr>
          <w:rFonts w:ascii="仿宋" w:eastAsia="仿宋" w:hAnsi="仿宋" w:cs="仿宋" w:hint="eastAsia"/>
          <w:u w:val="single"/>
        </w:rPr>
        <w:tab/>
      </w:r>
      <w:r>
        <w:rPr>
          <w:rFonts w:ascii="仿宋" w:eastAsia="仿宋" w:hAnsi="仿宋" w:cs="仿宋" w:hint="eastAsia"/>
        </w:rPr>
        <w:t>年龄：</w:t>
      </w:r>
      <w:r>
        <w:rPr>
          <w:rFonts w:ascii="仿宋" w:eastAsia="仿宋" w:hAnsi="仿宋" w:cs="仿宋" w:hint="eastAsia"/>
          <w:u w:val="single"/>
        </w:rPr>
        <w:tab/>
      </w:r>
    </w:p>
    <w:p w:rsidR="00016007" w:rsidRDefault="00016007">
      <w:pPr>
        <w:pStyle w:val="a4"/>
        <w:spacing w:line="560" w:lineRule="exact"/>
        <w:rPr>
          <w:rFonts w:ascii="仿宋" w:eastAsia="仿宋" w:hAnsi="仿宋" w:cs="仿宋"/>
        </w:rPr>
      </w:pPr>
    </w:p>
    <w:p w:rsidR="00016007" w:rsidRDefault="001D3D7B">
      <w:pPr>
        <w:pStyle w:val="a4"/>
        <w:tabs>
          <w:tab w:val="left" w:pos="5283"/>
          <w:tab w:val="left" w:pos="9149"/>
        </w:tabs>
        <w:spacing w:line="560" w:lineRule="exact"/>
        <w:ind w:left="230"/>
        <w:rPr>
          <w:rFonts w:ascii="仿宋" w:eastAsia="仿宋" w:hAnsi="仿宋" w:cs="仿宋"/>
        </w:rPr>
      </w:pPr>
      <w:r>
        <w:rPr>
          <w:rFonts w:ascii="仿宋" w:eastAsia="仿宋" w:hAnsi="仿宋" w:cs="仿宋" w:hint="eastAsia"/>
        </w:rPr>
        <w:t>身份证号码：</w:t>
      </w:r>
      <w:r>
        <w:rPr>
          <w:rFonts w:ascii="仿宋" w:eastAsia="仿宋" w:hAnsi="仿宋" w:cs="仿宋" w:hint="eastAsia"/>
          <w:u w:val="single"/>
        </w:rPr>
        <w:tab/>
      </w:r>
      <w:r>
        <w:rPr>
          <w:rFonts w:ascii="仿宋" w:eastAsia="仿宋" w:hAnsi="仿宋" w:cs="仿宋" w:hint="eastAsia"/>
        </w:rPr>
        <w:t>职务：</w:t>
      </w:r>
      <w:r>
        <w:rPr>
          <w:rFonts w:ascii="仿宋" w:eastAsia="仿宋" w:hAnsi="仿宋" w:cs="仿宋" w:hint="eastAsia"/>
          <w:u w:val="single"/>
        </w:rPr>
        <w:tab/>
      </w:r>
    </w:p>
    <w:p w:rsidR="00016007" w:rsidRDefault="00016007">
      <w:pPr>
        <w:pStyle w:val="a4"/>
        <w:spacing w:line="560" w:lineRule="exact"/>
        <w:rPr>
          <w:rFonts w:ascii="仿宋" w:eastAsia="仿宋" w:hAnsi="仿宋" w:cs="仿宋"/>
        </w:rPr>
      </w:pPr>
    </w:p>
    <w:p w:rsidR="00016007" w:rsidRDefault="001D3D7B">
      <w:pPr>
        <w:pStyle w:val="a4"/>
        <w:tabs>
          <w:tab w:val="left" w:pos="7652"/>
        </w:tabs>
        <w:spacing w:line="560" w:lineRule="exact"/>
        <w:ind w:left="230"/>
        <w:rPr>
          <w:rFonts w:ascii="仿宋" w:eastAsia="仿宋" w:hAnsi="仿宋" w:cs="仿宋"/>
        </w:rPr>
      </w:pPr>
      <w:r>
        <w:rPr>
          <w:rFonts w:ascii="仿宋" w:eastAsia="仿宋" w:hAnsi="仿宋" w:cs="仿宋" w:hint="eastAsia"/>
        </w:rPr>
        <w:t>投标企业：</w:t>
      </w:r>
      <w:r>
        <w:rPr>
          <w:rFonts w:ascii="仿宋" w:eastAsia="仿宋" w:hAnsi="仿宋" w:cs="仿宋" w:hint="eastAsia"/>
          <w:u w:val="single"/>
        </w:rPr>
        <w:tab/>
      </w:r>
      <w:r>
        <w:rPr>
          <w:rFonts w:ascii="仿宋" w:eastAsia="仿宋" w:hAnsi="仿宋" w:cs="仿宋" w:hint="eastAsia"/>
        </w:rPr>
        <w:t>（盖章）</w:t>
      </w:r>
    </w:p>
    <w:p w:rsidR="00016007" w:rsidRDefault="00016007">
      <w:pPr>
        <w:pStyle w:val="a4"/>
        <w:spacing w:line="560" w:lineRule="exact"/>
        <w:rPr>
          <w:rFonts w:ascii="仿宋" w:eastAsia="仿宋" w:hAnsi="仿宋" w:cs="仿宋"/>
        </w:rPr>
      </w:pPr>
    </w:p>
    <w:p w:rsidR="00016007" w:rsidRDefault="001D3D7B">
      <w:pPr>
        <w:pStyle w:val="a4"/>
        <w:tabs>
          <w:tab w:val="left" w:pos="6547"/>
        </w:tabs>
        <w:spacing w:line="560" w:lineRule="exact"/>
        <w:ind w:left="230"/>
        <w:rPr>
          <w:rFonts w:ascii="仿宋" w:eastAsia="仿宋" w:hAnsi="仿宋" w:cs="仿宋"/>
        </w:rPr>
      </w:pPr>
      <w:r>
        <w:rPr>
          <w:rFonts w:ascii="仿宋" w:eastAsia="仿宋" w:hAnsi="仿宋" w:cs="仿宋" w:hint="eastAsia"/>
        </w:rPr>
        <w:t>法定代表人：</w:t>
      </w:r>
      <w:r>
        <w:rPr>
          <w:rFonts w:ascii="仿宋" w:eastAsia="仿宋" w:hAnsi="仿宋" w:cs="仿宋" w:hint="eastAsia"/>
          <w:u w:val="single"/>
        </w:rPr>
        <w:tab/>
      </w:r>
      <w:r>
        <w:rPr>
          <w:rFonts w:ascii="仿宋" w:eastAsia="仿宋" w:hAnsi="仿宋" w:cs="仿宋" w:hint="eastAsia"/>
        </w:rPr>
        <w:t>（签字或盖章）</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3316"/>
          <w:tab w:val="left" w:pos="4579"/>
          <w:tab w:val="left" w:pos="5684"/>
        </w:tabs>
        <w:spacing w:line="560" w:lineRule="exact"/>
        <w:jc w:val="center"/>
        <w:rPr>
          <w:rFonts w:ascii="仿宋" w:eastAsia="仿宋" w:hAnsi="仿宋" w:cs="仿宋"/>
        </w:rPr>
      </w:pPr>
      <w:r>
        <w:rPr>
          <w:rFonts w:ascii="仿宋" w:eastAsia="仿宋" w:hAnsi="仿宋" w:cs="仿宋" w:hint="eastAsia"/>
        </w:rPr>
        <w:t>授权委托日期：</w:t>
      </w:r>
      <w:r>
        <w:rPr>
          <w:rFonts w:ascii="仿宋" w:eastAsia="仿宋" w:hAnsi="仿宋" w:cs="仿宋" w:hint="eastAsia"/>
        </w:rPr>
        <w:tab/>
        <w:t>年</w:t>
      </w:r>
      <w:r>
        <w:rPr>
          <w:rFonts w:ascii="仿宋" w:eastAsia="仿宋" w:hAnsi="仿宋" w:cs="仿宋" w:hint="eastAsia"/>
        </w:rPr>
        <w:tab/>
        <w:t>月</w:t>
      </w:r>
      <w:r>
        <w:rPr>
          <w:rFonts w:ascii="仿宋" w:eastAsia="仿宋" w:hAnsi="仿宋" w:cs="仿宋" w:hint="eastAsia"/>
        </w:rPr>
        <w:tab/>
        <w:t>日</w:t>
      </w:r>
    </w:p>
    <w:p w:rsidR="00016007" w:rsidRDefault="00016007">
      <w:pPr>
        <w:spacing w:line="560" w:lineRule="exact"/>
        <w:jc w:val="center"/>
        <w:rPr>
          <w:rFonts w:ascii="仿宋" w:eastAsia="仿宋" w:hAnsi="仿宋" w:cs="仿宋"/>
          <w:sz w:val="32"/>
          <w:szCs w:val="32"/>
        </w:rPr>
        <w:sectPr w:rsidR="00016007">
          <w:pgSz w:w="11910" w:h="16840"/>
          <w:pgMar w:top="1500" w:right="980" w:bottom="1020" w:left="1300" w:header="737" w:footer="748" w:gutter="0"/>
          <w:cols w:space="720"/>
          <w:docGrid w:linePitch="299"/>
        </w:sectPr>
      </w:pPr>
    </w:p>
    <w:p w:rsidR="00016007" w:rsidRDefault="001D3D7B">
      <w:pPr>
        <w:pStyle w:val="a4"/>
        <w:spacing w:line="560" w:lineRule="exact"/>
        <w:ind w:left="230"/>
        <w:rPr>
          <w:rFonts w:ascii="仿宋" w:eastAsia="仿宋" w:hAnsi="仿宋" w:cs="仿宋"/>
        </w:rPr>
      </w:pPr>
      <w:r>
        <w:rPr>
          <w:rFonts w:ascii="仿宋" w:eastAsia="仿宋" w:hAnsi="仿宋" w:cs="仿宋" w:hint="eastAsia"/>
        </w:rPr>
        <w:lastRenderedPageBreak/>
        <w:t>附件 6</w:t>
      </w:r>
    </w:p>
    <w:p w:rsidR="00016007" w:rsidRDefault="001D3D7B">
      <w:pPr>
        <w:pStyle w:val="a4"/>
        <w:spacing w:line="560" w:lineRule="exact"/>
        <w:jc w:val="center"/>
        <w:rPr>
          <w:rFonts w:ascii="仿宋" w:eastAsia="仿宋" w:hAnsi="仿宋" w:cs="仿宋"/>
          <w:b/>
        </w:rPr>
      </w:pPr>
      <w:r>
        <w:rPr>
          <w:rFonts w:ascii="仿宋" w:eastAsia="仿宋" w:hAnsi="仿宋" w:cs="仿宋" w:hint="eastAsia"/>
          <w:b/>
        </w:rPr>
        <w:t>投标函</w:t>
      </w:r>
    </w:p>
    <w:p w:rsidR="00016007" w:rsidRDefault="00016007">
      <w:pPr>
        <w:pStyle w:val="a4"/>
        <w:spacing w:line="560" w:lineRule="exact"/>
        <w:rPr>
          <w:rFonts w:ascii="仿宋" w:eastAsia="仿宋" w:hAnsi="仿宋" w:cs="仿宋"/>
        </w:rPr>
      </w:pPr>
    </w:p>
    <w:p w:rsidR="00016007" w:rsidRDefault="001D3D7B">
      <w:pPr>
        <w:pStyle w:val="a4"/>
        <w:tabs>
          <w:tab w:val="left" w:pos="3230"/>
        </w:tabs>
        <w:spacing w:line="560" w:lineRule="exact"/>
        <w:ind w:left="230"/>
        <w:rPr>
          <w:rFonts w:ascii="仿宋" w:eastAsia="仿宋" w:hAnsi="仿宋" w:cs="仿宋"/>
        </w:rPr>
      </w:pPr>
      <w:r>
        <w:rPr>
          <w:rFonts w:ascii="仿宋" w:eastAsia="仿宋" w:hAnsi="仿宋" w:cs="仿宋" w:hint="eastAsia"/>
        </w:rPr>
        <w:t>致：</w:t>
      </w:r>
      <w:r>
        <w:rPr>
          <w:rFonts w:ascii="仿宋" w:eastAsia="仿宋" w:hAnsi="仿宋" w:cs="仿宋" w:hint="eastAsia"/>
          <w:u w:val="single"/>
        </w:rPr>
        <w:tab/>
      </w:r>
      <w:r>
        <w:rPr>
          <w:rFonts w:ascii="仿宋" w:eastAsia="仿宋" w:hAnsi="仿宋" w:cs="仿宋" w:hint="eastAsia"/>
        </w:rPr>
        <w:t>（招标人名称）</w:t>
      </w:r>
    </w:p>
    <w:p w:rsidR="00016007" w:rsidRDefault="001D3D7B">
      <w:pPr>
        <w:pStyle w:val="10"/>
        <w:numPr>
          <w:ilvl w:val="0"/>
          <w:numId w:val="12"/>
        </w:numPr>
        <w:tabs>
          <w:tab w:val="left" w:pos="1198"/>
          <w:tab w:val="left" w:pos="6869"/>
        </w:tabs>
        <w:spacing w:line="560" w:lineRule="exact"/>
        <w:rPr>
          <w:rFonts w:ascii="仿宋" w:eastAsia="仿宋" w:hAnsi="仿宋" w:cs="仿宋"/>
          <w:sz w:val="32"/>
          <w:szCs w:val="32"/>
        </w:rPr>
      </w:pPr>
      <w:r>
        <w:rPr>
          <w:rFonts w:ascii="仿宋" w:eastAsia="仿宋" w:hAnsi="仿宋" w:cs="仿宋" w:hint="eastAsia"/>
          <w:sz w:val="32"/>
          <w:szCs w:val="32"/>
        </w:rPr>
        <w:t>根据你方招标工程项目编号为</w:t>
      </w:r>
      <w:r>
        <w:rPr>
          <w:rFonts w:ascii="仿宋" w:eastAsia="仿宋" w:hAnsi="仿宋" w:cs="仿宋" w:hint="eastAsia"/>
          <w:sz w:val="32"/>
          <w:szCs w:val="32"/>
          <w:u w:val="single"/>
        </w:rPr>
        <w:tab/>
      </w:r>
      <w:r>
        <w:rPr>
          <w:rFonts w:ascii="仿宋" w:eastAsia="仿宋" w:hAnsi="仿宋" w:cs="仿宋" w:hint="eastAsia"/>
          <w:sz w:val="32"/>
          <w:szCs w:val="32"/>
        </w:rPr>
        <w:t>（项目编号）的</w:t>
      </w:r>
    </w:p>
    <w:p w:rsidR="00016007" w:rsidRDefault="001D3D7B">
      <w:pPr>
        <w:pStyle w:val="a4"/>
        <w:tabs>
          <w:tab w:val="left" w:pos="1336"/>
        </w:tabs>
        <w:spacing w:line="560" w:lineRule="exact"/>
        <w:ind w:left="230"/>
        <w:jc w:val="both"/>
        <w:rPr>
          <w:rFonts w:ascii="仿宋" w:eastAsia="仿宋" w:hAnsi="仿宋" w:cs="仿宋"/>
        </w:rPr>
      </w:pPr>
      <w:r>
        <w:rPr>
          <w:rFonts w:ascii="仿宋" w:eastAsia="仿宋" w:hAnsi="仿宋" w:cs="仿宋" w:hint="eastAsia"/>
          <w:u w:val="single"/>
        </w:rPr>
        <w:tab/>
      </w:r>
      <w:r>
        <w:rPr>
          <w:rFonts w:ascii="仿宋" w:eastAsia="仿宋" w:hAnsi="仿宋" w:cs="仿宋" w:hint="eastAsia"/>
        </w:rPr>
        <w:t>（招标小区名称）物业服务招标文件，遵照《中华人民共和国招标投标法》等有关规定，经踏勘项目现场和研究上述招标文件及其他有关文件后，我方愿以以下物业服务价格对</w:t>
      </w:r>
    </w:p>
    <w:p w:rsidR="00016007" w:rsidRDefault="001D3D7B">
      <w:pPr>
        <w:pStyle w:val="a4"/>
        <w:spacing w:line="560" w:lineRule="exact"/>
        <w:ind w:left="230"/>
        <w:rPr>
          <w:rFonts w:ascii="仿宋" w:eastAsia="仿宋" w:hAnsi="仿宋" w:cs="仿宋"/>
        </w:rPr>
      </w:pPr>
      <w:r>
        <w:rPr>
          <w:rFonts w:ascii="仿宋" w:eastAsia="仿宋" w:hAnsi="仿宋" w:cs="仿宋" w:hint="eastAsia"/>
        </w:rPr>
        <w:t>（招标小区名称）实行物业服务：</w:t>
      </w:r>
    </w:p>
    <w:p w:rsidR="00016007" w:rsidRDefault="001D3D7B">
      <w:pPr>
        <w:pStyle w:val="a4"/>
        <w:spacing w:line="560" w:lineRule="exact"/>
        <w:ind w:left="719"/>
        <w:rPr>
          <w:rFonts w:ascii="仿宋" w:eastAsia="仿宋" w:hAnsi="仿宋" w:cs="仿宋"/>
        </w:rPr>
      </w:pPr>
      <w:r>
        <w:rPr>
          <w:rFonts w:ascii="仿宋" w:eastAsia="仿宋" w:hAnsi="仿宋" w:cs="仿宋" w:hint="eastAsia"/>
        </w:rPr>
        <w:t>（1）物业费</w:t>
      </w:r>
    </w:p>
    <w:tbl>
      <w:tblPr>
        <w:tblW w:w="970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665"/>
        <w:gridCol w:w="1616"/>
        <w:gridCol w:w="3976"/>
        <w:gridCol w:w="2445"/>
      </w:tblGrid>
      <w:tr w:rsidR="00016007">
        <w:trPr>
          <w:trHeight w:val="463"/>
        </w:trPr>
        <w:tc>
          <w:tcPr>
            <w:tcW w:w="1665" w:type="dxa"/>
          </w:tcPr>
          <w:p w:rsidR="00016007" w:rsidRDefault="001D3D7B">
            <w:pPr>
              <w:pStyle w:val="TableParagraph"/>
              <w:spacing w:line="560" w:lineRule="exact"/>
              <w:ind w:left="199"/>
              <w:rPr>
                <w:rFonts w:ascii="仿宋" w:eastAsia="仿宋" w:hAnsi="仿宋" w:cs="仿宋"/>
                <w:sz w:val="32"/>
                <w:szCs w:val="32"/>
              </w:rPr>
            </w:pPr>
            <w:r>
              <w:rPr>
                <w:rFonts w:ascii="仿宋" w:eastAsia="仿宋" w:hAnsi="仿宋" w:cs="仿宋" w:hint="eastAsia"/>
                <w:sz w:val="32"/>
                <w:szCs w:val="32"/>
              </w:rPr>
              <w:t>物业类型</w:t>
            </w:r>
          </w:p>
        </w:tc>
        <w:tc>
          <w:tcPr>
            <w:tcW w:w="1616" w:type="dxa"/>
          </w:tcPr>
          <w:p w:rsidR="00016007" w:rsidRDefault="001D3D7B">
            <w:pPr>
              <w:pStyle w:val="TableParagraph"/>
              <w:spacing w:line="560" w:lineRule="exact"/>
              <w:ind w:left="106"/>
              <w:rPr>
                <w:rFonts w:ascii="仿宋" w:eastAsia="仿宋" w:hAnsi="仿宋" w:cs="仿宋"/>
                <w:sz w:val="32"/>
                <w:szCs w:val="32"/>
              </w:rPr>
            </w:pPr>
            <w:r>
              <w:rPr>
                <w:rFonts w:ascii="仿宋" w:eastAsia="仿宋" w:hAnsi="仿宋" w:cs="仿宋" w:hint="eastAsia"/>
                <w:sz w:val="32"/>
                <w:szCs w:val="32"/>
              </w:rPr>
              <w:t>面积（M2</w:t>
            </w:r>
          </w:p>
        </w:tc>
        <w:tc>
          <w:tcPr>
            <w:tcW w:w="3976" w:type="dxa"/>
          </w:tcPr>
          <w:p w:rsidR="00016007" w:rsidRDefault="001D3D7B">
            <w:pPr>
              <w:pStyle w:val="TableParagraph"/>
              <w:spacing w:line="560" w:lineRule="exact"/>
              <w:ind w:left="-272"/>
              <w:rPr>
                <w:rFonts w:ascii="仿宋" w:eastAsia="仿宋" w:hAnsi="仿宋" w:cs="仿宋"/>
                <w:sz w:val="32"/>
                <w:szCs w:val="32"/>
              </w:rPr>
            </w:pPr>
            <w:r>
              <w:rPr>
                <w:rFonts w:ascii="仿宋" w:eastAsia="仿宋" w:hAnsi="仿宋" w:cs="仿宋" w:hint="eastAsia"/>
                <w:sz w:val="32"/>
                <w:szCs w:val="32"/>
              </w:rPr>
              <w:t>） 物业服务价格（元/M2月）</w:t>
            </w:r>
          </w:p>
        </w:tc>
        <w:tc>
          <w:tcPr>
            <w:tcW w:w="2445" w:type="dxa"/>
          </w:tcPr>
          <w:p w:rsidR="00016007" w:rsidRDefault="001D3D7B">
            <w:pPr>
              <w:pStyle w:val="TableParagraph"/>
              <w:spacing w:line="560" w:lineRule="exact"/>
              <w:ind w:left="-265"/>
              <w:rPr>
                <w:rFonts w:ascii="仿宋" w:eastAsia="仿宋" w:hAnsi="仿宋" w:cs="仿宋"/>
                <w:sz w:val="32"/>
                <w:szCs w:val="32"/>
                <w:lang w:val="en-US"/>
              </w:rPr>
            </w:pPr>
            <w:r>
              <w:rPr>
                <w:rFonts w:ascii="仿宋" w:eastAsia="仿宋" w:hAnsi="仿宋" w:cs="仿宋" w:hint="eastAsia"/>
                <w:sz w:val="32"/>
                <w:szCs w:val="32"/>
              </w:rPr>
              <w:t>） 月收费总额</w:t>
            </w:r>
            <w:r>
              <w:rPr>
                <w:rFonts w:ascii="仿宋" w:eastAsia="仿宋" w:hAnsi="仿宋" w:cs="仿宋" w:hint="eastAsia"/>
                <w:sz w:val="32"/>
                <w:szCs w:val="32"/>
                <w:lang w:val="en-US"/>
              </w:rPr>
              <w:t>元</w:t>
            </w:r>
          </w:p>
        </w:tc>
      </w:tr>
      <w:tr w:rsidR="00016007">
        <w:trPr>
          <w:trHeight w:val="464"/>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463"/>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465"/>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463"/>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463"/>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463"/>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463"/>
        </w:trPr>
        <w:tc>
          <w:tcPr>
            <w:tcW w:w="1665" w:type="dxa"/>
          </w:tcPr>
          <w:p w:rsidR="00016007" w:rsidRDefault="00016007">
            <w:pPr>
              <w:pStyle w:val="TableParagraph"/>
              <w:spacing w:line="560" w:lineRule="exact"/>
              <w:rPr>
                <w:rFonts w:ascii="仿宋" w:eastAsia="仿宋" w:hAnsi="仿宋" w:cs="仿宋"/>
                <w:sz w:val="32"/>
                <w:szCs w:val="32"/>
              </w:rPr>
            </w:pPr>
          </w:p>
        </w:tc>
        <w:tc>
          <w:tcPr>
            <w:tcW w:w="1616" w:type="dxa"/>
          </w:tcPr>
          <w:p w:rsidR="00016007" w:rsidRDefault="00016007">
            <w:pPr>
              <w:pStyle w:val="TableParagraph"/>
              <w:spacing w:line="560" w:lineRule="exact"/>
              <w:rPr>
                <w:rFonts w:ascii="仿宋" w:eastAsia="仿宋" w:hAnsi="仿宋" w:cs="仿宋"/>
                <w:sz w:val="32"/>
                <w:szCs w:val="32"/>
              </w:rPr>
            </w:pPr>
          </w:p>
        </w:tc>
        <w:tc>
          <w:tcPr>
            <w:tcW w:w="3976" w:type="dxa"/>
          </w:tcPr>
          <w:p w:rsidR="00016007" w:rsidRDefault="00016007">
            <w:pPr>
              <w:pStyle w:val="TableParagraph"/>
              <w:spacing w:line="560" w:lineRule="exact"/>
              <w:rPr>
                <w:rFonts w:ascii="仿宋" w:eastAsia="仿宋" w:hAnsi="仿宋" w:cs="仿宋"/>
                <w:sz w:val="32"/>
                <w:szCs w:val="32"/>
              </w:rPr>
            </w:pPr>
          </w:p>
        </w:tc>
        <w:tc>
          <w:tcPr>
            <w:tcW w:w="2445" w:type="dxa"/>
          </w:tcPr>
          <w:p w:rsidR="00016007" w:rsidRDefault="00016007">
            <w:pPr>
              <w:pStyle w:val="TableParagraph"/>
              <w:spacing w:line="560" w:lineRule="exact"/>
              <w:rPr>
                <w:rFonts w:ascii="仿宋" w:eastAsia="仿宋" w:hAnsi="仿宋" w:cs="仿宋"/>
                <w:sz w:val="32"/>
                <w:szCs w:val="32"/>
              </w:rPr>
            </w:pPr>
          </w:p>
        </w:tc>
      </w:tr>
      <w:tr w:rsidR="00016007">
        <w:trPr>
          <w:trHeight w:val="500"/>
        </w:trPr>
        <w:tc>
          <w:tcPr>
            <w:tcW w:w="7257" w:type="dxa"/>
            <w:gridSpan w:val="3"/>
          </w:tcPr>
          <w:p w:rsidR="00016007" w:rsidRDefault="001D3D7B">
            <w:pPr>
              <w:pStyle w:val="TableParagraph"/>
              <w:spacing w:line="560" w:lineRule="exact"/>
              <w:ind w:left="2635"/>
              <w:jc w:val="center"/>
              <w:rPr>
                <w:rFonts w:ascii="仿宋" w:eastAsia="仿宋" w:hAnsi="仿宋" w:cs="仿宋"/>
                <w:sz w:val="32"/>
                <w:szCs w:val="32"/>
              </w:rPr>
            </w:pPr>
            <w:r>
              <w:rPr>
                <w:rFonts w:ascii="仿宋" w:eastAsia="仿宋" w:hAnsi="仿宋" w:cs="仿宋" w:hint="eastAsia"/>
                <w:sz w:val="32"/>
                <w:szCs w:val="32"/>
              </w:rPr>
              <w:t>月收费合计</w:t>
            </w:r>
          </w:p>
        </w:tc>
        <w:tc>
          <w:tcPr>
            <w:tcW w:w="2445" w:type="dxa"/>
          </w:tcPr>
          <w:p w:rsidR="00016007" w:rsidRDefault="00016007">
            <w:pPr>
              <w:pStyle w:val="TableParagraph"/>
              <w:spacing w:line="560" w:lineRule="exact"/>
              <w:rPr>
                <w:rFonts w:ascii="仿宋" w:eastAsia="仿宋" w:hAnsi="仿宋" w:cs="仿宋"/>
                <w:sz w:val="32"/>
                <w:szCs w:val="32"/>
              </w:rPr>
            </w:pPr>
          </w:p>
        </w:tc>
      </w:tr>
    </w:tbl>
    <w:p w:rsidR="00016007" w:rsidRDefault="00016007">
      <w:pPr>
        <w:pStyle w:val="a4"/>
        <w:spacing w:line="560" w:lineRule="exact"/>
        <w:rPr>
          <w:rFonts w:ascii="仿宋" w:eastAsia="仿宋" w:hAnsi="仿宋" w:cs="仿宋"/>
        </w:rPr>
      </w:pPr>
    </w:p>
    <w:p w:rsidR="00016007" w:rsidRDefault="001D3D7B">
      <w:pPr>
        <w:pStyle w:val="a4"/>
        <w:spacing w:line="560" w:lineRule="exact"/>
        <w:ind w:left="719"/>
        <w:rPr>
          <w:rFonts w:ascii="仿宋" w:eastAsia="仿宋" w:hAnsi="仿宋" w:cs="仿宋"/>
        </w:rPr>
      </w:pPr>
      <w:r>
        <w:rPr>
          <w:rFonts w:ascii="仿宋" w:eastAsia="仿宋" w:hAnsi="仿宋" w:cs="仿宋" w:hint="eastAsia"/>
        </w:rPr>
        <w:t>注：收费类型以招标文件为准</w:t>
      </w:r>
    </w:p>
    <w:p w:rsidR="00016007" w:rsidRDefault="001D3D7B">
      <w:pPr>
        <w:pStyle w:val="10"/>
        <w:numPr>
          <w:ilvl w:val="0"/>
          <w:numId w:val="12"/>
        </w:numPr>
        <w:tabs>
          <w:tab w:val="left" w:pos="1199"/>
        </w:tabs>
        <w:spacing w:line="560" w:lineRule="exact"/>
        <w:ind w:left="1198"/>
        <w:rPr>
          <w:rFonts w:ascii="仿宋" w:eastAsia="仿宋" w:hAnsi="仿宋" w:cs="仿宋"/>
          <w:sz w:val="32"/>
          <w:szCs w:val="32"/>
        </w:rPr>
      </w:pPr>
      <w:r>
        <w:rPr>
          <w:rFonts w:ascii="仿宋" w:eastAsia="仿宋" w:hAnsi="仿宋" w:cs="仿宋" w:hint="eastAsia"/>
          <w:sz w:val="32"/>
          <w:szCs w:val="32"/>
        </w:rPr>
        <w:t>我方已详细审核全部招标文件，包括修改文件及有关附件。</w:t>
      </w:r>
    </w:p>
    <w:p w:rsidR="00016007" w:rsidRDefault="001D3D7B">
      <w:pPr>
        <w:pStyle w:val="10"/>
        <w:numPr>
          <w:ilvl w:val="0"/>
          <w:numId w:val="12"/>
        </w:numPr>
        <w:tabs>
          <w:tab w:val="left" w:pos="1199"/>
        </w:tabs>
        <w:spacing w:line="560" w:lineRule="exact"/>
        <w:ind w:left="1198"/>
        <w:rPr>
          <w:rFonts w:ascii="仿宋" w:eastAsia="仿宋" w:hAnsi="仿宋" w:cs="仿宋"/>
          <w:sz w:val="32"/>
          <w:szCs w:val="32"/>
        </w:rPr>
      </w:pPr>
      <w:r>
        <w:rPr>
          <w:rFonts w:ascii="仿宋" w:eastAsia="仿宋" w:hAnsi="仿宋" w:cs="仿宋" w:hint="eastAsia"/>
          <w:sz w:val="32"/>
          <w:szCs w:val="32"/>
        </w:rPr>
        <w:t>我方承认投标函附录是我方投标函的组成部分。</w:t>
      </w:r>
    </w:p>
    <w:p w:rsidR="00016007" w:rsidRDefault="001D3D7B">
      <w:pPr>
        <w:pStyle w:val="10"/>
        <w:numPr>
          <w:ilvl w:val="0"/>
          <w:numId w:val="12"/>
        </w:numPr>
        <w:tabs>
          <w:tab w:val="left" w:pos="1199"/>
        </w:tabs>
        <w:spacing w:line="560" w:lineRule="exact"/>
        <w:ind w:left="230" w:firstLine="489"/>
        <w:rPr>
          <w:rFonts w:ascii="仿宋" w:eastAsia="仿宋" w:hAnsi="仿宋" w:cs="仿宋"/>
          <w:sz w:val="32"/>
          <w:szCs w:val="32"/>
        </w:rPr>
      </w:pPr>
      <w:r>
        <w:rPr>
          <w:rFonts w:ascii="仿宋" w:eastAsia="仿宋" w:hAnsi="仿宋" w:cs="仿宋" w:hint="eastAsia"/>
          <w:sz w:val="32"/>
          <w:szCs w:val="32"/>
        </w:rPr>
        <w:t>如果我方中标，我方承诺物业服务质量达到的目标为：</w:t>
      </w:r>
      <w:r>
        <w:rPr>
          <w:rFonts w:ascii="仿宋" w:eastAsia="仿宋" w:hAnsi="仿宋" w:cs="仿宋" w:hint="eastAsia"/>
          <w:sz w:val="32"/>
          <w:szCs w:val="32"/>
          <w:u w:val="single"/>
        </w:rPr>
        <w:t>招标文件第 14、15 款所要求的物业管理服务标准 。</w:t>
      </w:r>
    </w:p>
    <w:p w:rsidR="00016007" w:rsidRDefault="001D3D7B">
      <w:pPr>
        <w:pStyle w:val="10"/>
        <w:numPr>
          <w:ilvl w:val="0"/>
          <w:numId w:val="12"/>
        </w:numPr>
        <w:tabs>
          <w:tab w:val="left" w:pos="1199"/>
        </w:tabs>
        <w:spacing w:line="560" w:lineRule="exact"/>
        <w:ind w:left="230" w:firstLine="489"/>
        <w:rPr>
          <w:rFonts w:ascii="仿宋" w:eastAsia="仿宋" w:hAnsi="仿宋" w:cs="仿宋"/>
          <w:sz w:val="32"/>
          <w:szCs w:val="32"/>
        </w:rPr>
      </w:pPr>
      <w:r>
        <w:rPr>
          <w:rFonts w:ascii="仿宋" w:eastAsia="仿宋" w:hAnsi="仿宋" w:cs="仿宋" w:hint="eastAsia"/>
          <w:sz w:val="32"/>
          <w:szCs w:val="32"/>
        </w:rPr>
        <w:lastRenderedPageBreak/>
        <w:t>如果我方中标，我方将按照招标文件的规定缴纳履约保证金，并按中标通知书中规定的日期与贵方签订前期物业服务合同。</w:t>
      </w:r>
    </w:p>
    <w:p w:rsidR="00016007" w:rsidRDefault="001D3D7B">
      <w:pPr>
        <w:pStyle w:val="10"/>
        <w:numPr>
          <w:ilvl w:val="0"/>
          <w:numId w:val="12"/>
        </w:numPr>
        <w:tabs>
          <w:tab w:val="left" w:pos="1199"/>
        </w:tabs>
        <w:spacing w:line="560" w:lineRule="exact"/>
        <w:ind w:left="230" w:firstLine="489"/>
        <w:rPr>
          <w:rFonts w:ascii="仿宋" w:eastAsia="仿宋" w:hAnsi="仿宋" w:cs="仿宋"/>
          <w:sz w:val="32"/>
          <w:szCs w:val="32"/>
        </w:rPr>
      </w:pPr>
      <w:r>
        <w:rPr>
          <w:rFonts w:ascii="仿宋" w:eastAsia="仿宋" w:hAnsi="仿宋" w:cs="仿宋" w:hint="eastAsia"/>
          <w:sz w:val="32"/>
          <w:szCs w:val="32"/>
        </w:rPr>
        <w:t>我方同意所提交的投标文件在招标文件中第 22 条规定的投标有效期内有效，在此期间内如果中标，我方将受此约束。</w:t>
      </w:r>
    </w:p>
    <w:p w:rsidR="00016007" w:rsidRDefault="001D3D7B">
      <w:pPr>
        <w:pStyle w:val="10"/>
        <w:numPr>
          <w:ilvl w:val="0"/>
          <w:numId w:val="12"/>
        </w:numPr>
        <w:tabs>
          <w:tab w:val="left" w:pos="1218"/>
          <w:tab w:val="left" w:pos="3546"/>
          <w:tab w:val="left" w:pos="5711"/>
        </w:tabs>
        <w:spacing w:line="560" w:lineRule="exact"/>
        <w:ind w:left="230" w:firstLine="489"/>
        <w:rPr>
          <w:rFonts w:ascii="仿宋" w:eastAsia="仿宋" w:hAnsi="仿宋" w:cs="仿宋"/>
          <w:sz w:val="32"/>
          <w:szCs w:val="32"/>
        </w:rPr>
      </w:pPr>
      <w:r>
        <w:rPr>
          <w:rFonts w:ascii="仿宋" w:eastAsia="仿宋" w:hAnsi="仿宋" w:cs="仿宋" w:hint="eastAsia"/>
          <w:sz w:val="32"/>
          <w:szCs w:val="32"/>
        </w:rPr>
        <w:t>如果我方中标，将派</w:t>
      </w:r>
      <w:r>
        <w:rPr>
          <w:rFonts w:ascii="仿宋" w:eastAsia="仿宋" w:hAnsi="仿宋" w:cs="仿宋" w:hint="eastAsia"/>
          <w:sz w:val="32"/>
          <w:szCs w:val="32"/>
          <w:u w:val="single"/>
        </w:rPr>
        <w:tab/>
      </w:r>
      <w:r>
        <w:rPr>
          <w:rFonts w:ascii="仿宋" w:eastAsia="仿宋" w:hAnsi="仿宋" w:cs="仿宋" w:hint="eastAsia"/>
          <w:sz w:val="32"/>
          <w:szCs w:val="32"/>
        </w:rPr>
        <w:t>为管理处主任，身份证号：</w:t>
      </w:r>
      <w:r>
        <w:rPr>
          <w:rFonts w:ascii="仿宋" w:eastAsia="仿宋" w:hAnsi="仿宋" w:cs="仿宋" w:hint="eastAsia"/>
          <w:sz w:val="32"/>
          <w:szCs w:val="32"/>
          <w:u w:val="single"/>
        </w:rPr>
        <w:tab/>
      </w:r>
      <w:r>
        <w:rPr>
          <w:rFonts w:ascii="仿宋" w:eastAsia="仿宋" w:hAnsi="仿宋" w:cs="仿宋" w:hint="eastAsia"/>
          <w:sz w:val="32"/>
          <w:szCs w:val="32"/>
        </w:rPr>
        <w:t>。</w:t>
      </w:r>
    </w:p>
    <w:p w:rsidR="00016007" w:rsidRDefault="001D3D7B">
      <w:pPr>
        <w:pStyle w:val="10"/>
        <w:numPr>
          <w:ilvl w:val="0"/>
          <w:numId w:val="12"/>
        </w:numPr>
        <w:tabs>
          <w:tab w:val="left" w:pos="1199"/>
        </w:tabs>
        <w:spacing w:line="560" w:lineRule="exact"/>
        <w:ind w:left="230" w:firstLine="489"/>
        <w:rPr>
          <w:rFonts w:ascii="仿宋" w:eastAsia="仿宋" w:hAnsi="仿宋" w:cs="仿宋"/>
          <w:sz w:val="32"/>
          <w:szCs w:val="32"/>
        </w:rPr>
      </w:pPr>
      <w:r>
        <w:rPr>
          <w:rFonts w:ascii="仿宋" w:eastAsia="仿宋" w:hAnsi="仿宋" w:cs="仿宋" w:hint="eastAsia"/>
          <w:sz w:val="32"/>
          <w:szCs w:val="32"/>
        </w:rPr>
        <w:t>除非另外达成协议并生效，你方的中标通知书和本投标文件将成为约束双方的合同文件的组成部分。</w:t>
      </w:r>
    </w:p>
    <w:p w:rsidR="00016007" w:rsidRDefault="00016007">
      <w:pPr>
        <w:pStyle w:val="a4"/>
        <w:spacing w:line="560" w:lineRule="exact"/>
        <w:rPr>
          <w:rFonts w:ascii="仿宋" w:eastAsia="仿宋" w:hAnsi="仿宋" w:cs="仿宋"/>
        </w:rPr>
      </w:pPr>
    </w:p>
    <w:p w:rsidR="00016007" w:rsidRDefault="001D3D7B">
      <w:pPr>
        <w:pStyle w:val="a4"/>
        <w:tabs>
          <w:tab w:val="left" w:pos="7794"/>
        </w:tabs>
        <w:spacing w:line="560" w:lineRule="exact"/>
        <w:ind w:left="863"/>
        <w:rPr>
          <w:rFonts w:ascii="仿宋" w:eastAsia="仿宋" w:hAnsi="仿宋" w:cs="仿宋"/>
        </w:rPr>
      </w:pPr>
      <w:r>
        <w:rPr>
          <w:rFonts w:ascii="仿宋" w:eastAsia="仿宋" w:hAnsi="仿宋" w:cs="仿宋" w:hint="eastAsia"/>
        </w:rPr>
        <w:t>投 标 人</w:t>
      </w:r>
      <w:r>
        <w:rPr>
          <w:rFonts w:ascii="仿宋" w:eastAsia="仿宋" w:hAnsi="仿宋" w:cs="仿宋" w:hint="eastAsia"/>
          <w:u w:val="single"/>
        </w:rPr>
        <w:t>：</w:t>
      </w:r>
      <w:r>
        <w:rPr>
          <w:rFonts w:ascii="仿宋" w:eastAsia="仿宋" w:hAnsi="仿宋" w:cs="仿宋" w:hint="eastAsia"/>
          <w:u w:val="single"/>
        </w:rPr>
        <w:tab/>
        <w:t>（</w:t>
      </w:r>
      <w:r>
        <w:rPr>
          <w:rFonts w:ascii="仿宋" w:eastAsia="仿宋" w:hAnsi="仿宋" w:cs="仿宋" w:hint="eastAsia"/>
        </w:rPr>
        <w:t>盖章）</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8706"/>
        </w:tabs>
        <w:spacing w:line="560" w:lineRule="exact"/>
        <w:ind w:left="863"/>
        <w:rPr>
          <w:rFonts w:ascii="仿宋" w:eastAsia="仿宋" w:hAnsi="仿宋" w:cs="仿宋"/>
        </w:rPr>
      </w:pPr>
      <w:r>
        <w:rPr>
          <w:rFonts w:ascii="仿宋" w:eastAsia="仿宋" w:hAnsi="仿宋" w:cs="仿宋" w:hint="eastAsia"/>
        </w:rPr>
        <w:t>单位地址：</w:t>
      </w:r>
      <w:r>
        <w:rPr>
          <w:rFonts w:ascii="仿宋" w:eastAsia="仿宋" w:hAnsi="仿宋" w:cs="仿宋" w:hint="eastAsia"/>
          <w:u w:val="single"/>
        </w:rPr>
        <w:tab/>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6836"/>
        </w:tabs>
        <w:spacing w:line="560" w:lineRule="exact"/>
        <w:ind w:left="863"/>
        <w:rPr>
          <w:rFonts w:ascii="仿宋" w:eastAsia="仿宋" w:hAnsi="仿宋" w:cs="仿宋"/>
        </w:rPr>
      </w:pPr>
      <w:r>
        <w:rPr>
          <w:rFonts w:ascii="仿宋" w:eastAsia="仿宋" w:hAnsi="仿宋" w:cs="仿宋" w:hint="eastAsia"/>
        </w:rPr>
        <w:t>法定代表人或其委托代理人</w:t>
      </w:r>
      <w:r>
        <w:rPr>
          <w:rFonts w:ascii="仿宋" w:eastAsia="仿宋" w:hAnsi="仿宋" w:cs="仿宋" w:hint="eastAsia"/>
          <w:u w:val="single"/>
        </w:rPr>
        <w:t>：</w:t>
      </w:r>
      <w:r>
        <w:rPr>
          <w:rFonts w:ascii="仿宋" w:eastAsia="仿宋" w:hAnsi="仿宋" w:cs="仿宋" w:hint="eastAsia"/>
          <w:u w:val="single"/>
        </w:rPr>
        <w:tab/>
        <w:t>（</w:t>
      </w:r>
      <w:r>
        <w:rPr>
          <w:rFonts w:ascii="仿宋" w:eastAsia="仿宋" w:hAnsi="仿宋" w:cs="仿宋" w:hint="eastAsia"/>
        </w:rPr>
        <w:t>签字或盖章）</w:t>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4247"/>
          <w:tab w:val="left" w:pos="4490"/>
          <w:tab w:val="left" w:pos="6606"/>
          <w:tab w:val="left" w:pos="6850"/>
          <w:tab w:val="left" w:pos="9126"/>
        </w:tabs>
        <w:spacing w:line="560" w:lineRule="exact"/>
        <w:ind w:left="863"/>
        <w:rPr>
          <w:rFonts w:ascii="仿宋" w:eastAsia="仿宋" w:hAnsi="仿宋" w:cs="仿宋"/>
        </w:rPr>
      </w:pPr>
      <w:r>
        <w:rPr>
          <w:rFonts w:ascii="仿宋" w:eastAsia="仿宋" w:hAnsi="仿宋" w:cs="仿宋" w:hint="eastAsia"/>
        </w:rPr>
        <w:t>邮政编码：</w:t>
      </w:r>
      <w:r>
        <w:rPr>
          <w:rFonts w:ascii="仿宋" w:eastAsia="仿宋" w:hAnsi="仿宋" w:cs="仿宋" w:hint="eastAsia"/>
          <w:u w:val="single"/>
        </w:rPr>
        <w:tab/>
      </w:r>
      <w:r>
        <w:rPr>
          <w:rFonts w:ascii="仿宋" w:eastAsia="仿宋" w:hAnsi="仿宋" w:cs="仿宋" w:hint="eastAsia"/>
        </w:rPr>
        <w:tab/>
        <w:t>电话：</w:t>
      </w:r>
      <w:r>
        <w:rPr>
          <w:rFonts w:ascii="仿宋" w:eastAsia="仿宋" w:hAnsi="仿宋" w:cs="仿宋" w:hint="eastAsia"/>
          <w:u w:val="single"/>
        </w:rPr>
        <w:tab/>
      </w:r>
      <w:r>
        <w:rPr>
          <w:rFonts w:ascii="仿宋" w:eastAsia="仿宋" w:hAnsi="仿宋" w:cs="仿宋" w:hint="eastAsia"/>
        </w:rPr>
        <w:tab/>
        <w:t>传真：</w:t>
      </w:r>
      <w:r>
        <w:rPr>
          <w:rFonts w:ascii="仿宋" w:eastAsia="仿宋" w:hAnsi="仿宋" w:cs="仿宋" w:hint="eastAsia"/>
          <w:u w:val="single"/>
        </w:rPr>
        <w:tab/>
      </w: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016007">
      <w:pPr>
        <w:pStyle w:val="a4"/>
        <w:spacing w:line="560" w:lineRule="exact"/>
        <w:rPr>
          <w:rFonts w:ascii="仿宋" w:eastAsia="仿宋" w:hAnsi="仿宋" w:cs="仿宋"/>
        </w:rPr>
      </w:pPr>
    </w:p>
    <w:p w:rsidR="00016007" w:rsidRDefault="001D3D7B">
      <w:pPr>
        <w:pStyle w:val="a4"/>
        <w:tabs>
          <w:tab w:val="left" w:pos="2073"/>
          <w:tab w:val="left" w:pos="3192"/>
          <w:tab w:val="left" w:pos="4312"/>
        </w:tabs>
        <w:spacing w:line="560" w:lineRule="exact"/>
        <w:ind w:left="314"/>
        <w:jc w:val="center"/>
        <w:rPr>
          <w:rFonts w:ascii="仿宋" w:eastAsia="仿宋" w:hAnsi="仿宋" w:cs="仿宋"/>
          <w:lang w:val="en-US"/>
        </w:rPr>
      </w:pPr>
      <w:r>
        <w:rPr>
          <w:rFonts w:ascii="仿宋" w:eastAsia="仿宋" w:hAnsi="仿宋" w:cs="仿宋" w:hint="eastAsia"/>
        </w:rPr>
        <w:t>日期：</w:t>
      </w:r>
      <w:r>
        <w:rPr>
          <w:rFonts w:ascii="仿宋" w:eastAsia="仿宋" w:hAnsi="仿宋" w:cs="仿宋" w:hint="eastAsia"/>
          <w:u w:val="single"/>
        </w:rPr>
        <w:tab/>
      </w:r>
      <w:r>
        <w:rPr>
          <w:rFonts w:ascii="仿宋" w:eastAsia="仿宋" w:hAnsi="仿宋" w:cs="仿宋" w:hint="eastAsia"/>
        </w:rPr>
        <w:t>年</w:t>
      </w:r>
      <w:r>
        <w:rPr>
          <w:rFonts w:ascii="仿宋" w:eastAsia="仿宋" w:hAnsi="仿宋" w:cs="仿宋" w:hint="eastAsia"/>
          <w:u w:val="single"/>
        </w:rPr>
        <w:tab/>
      </w:r>
      <w:r>
        <w:rPr>
          <w:rFonts w:ascii="仿宋" w:eastAsia="仿宋" w:hAnsi="仿宋" w:cs="仿宋" w:hint="eastAsia"/>
        </w:rPr>
        <w:t>月</w:t>
      </w:r>
      <w:r>
        <w:rPr>
          <w:rFonts w:ascii="仿宋" w:eastAsia="仿宋" w:hAnsi="仿宋" w:cs="仿宋" w:hint="eastAsia"/>
          <w:lang w:val="en-US"/>
        </w:rPr>
        <w:t>日</w:t>
      </w:r>
    </w:p>
    <w:p w:rsidR="00016007" w:rsidRDefault="00016007">
      <w:pPr>
        <w:pStyle w:val="1"/>
        <w:ind w:left="0" w:right="0"/>
        <w:jc w:val="left"/>
        <w:rPr>
          <w:rFonts w:ascii="仿宋" w:eastAsia="仿宋" w:hAnsi="仿宋"/>
          <w:sz w:val="30"/>
          <w:szCs w:val="30"/>
        </w:rPr>
      </w:pPr>
    </w:p>
    <w:p w:rsidR="00016007" w:rsidRDefault="00016007">
      <w:pPr>
        <w:pStyle w:val="1"/>
        <w:ind w:left="0" w:right="0"/>
        <w:jc w:val="left"/>
        <w:rPr>
          <w:rFonts w:ascii="仿宋" w:eastAsia="仿宋" w:hAnsi="仿宋"/>
          <w:sz w:val="30"/>
          <w:szCs w:val="30"/>
        </w:rPr>
      </w:pPr>
    </w:p>
    <w:p w:rsidR="00016007" w:rsidRDefault="00016007">
      <w:pPr>
        <w:pStyle w:val="1"/>
        <w:ind w:left="0" w:right="0"/>
        <w:jc w:val="left"/>
        <w:rPr>
          <w:rFonts w:ascii="仿宋" w:eastAsia="仿宋" w:hAnsi="仿宋"/>
          <w:sz w:val="30"/>
          <w:szCs w:val="30"/>
        </w:rPr>
      </w:pPr>
    </w:p>
    <w:p w:rsidR="001D3D7B" w:rsidRDefault="001D3D7B" w:rsidP="001D3D7B">
      <w:pPr>
        <w:pStyle w:val="1"/>
        <w:ind w:left="0" w:right="0"/>
        <w:jc w:val="left"/>
        <w:rPr>
          <w:rFonts w:ascii="仿宋" w:eastAsia="仿宋" w:hAnsi="仿宋"/>
          <w:sz w:val="30"/>
          <w:szCs w:val="30"/>
        </w:rPr>
      </w:pPr>
      <w:r>
        <w:rPr>
          <w:rFonts w:ascii="仿宋" w:eastAsia="仿宋" w:hAnsi="仿宋" w:hint="eastAsia"/>
          <w:sz w:val="30"/>
          <w:szCs w:val="30"/>
        </w:rPr>
        <w:lastRenderedPageBreak/>
        <w:t xml:space="preserve"> </w:t>
      </w:r>
      <w:r w:rsidRPr="001D3D7B">
        <w:rPr>
          <w:rFonts w:ascii="仿宋" w:eastAsia="仿宋" w:hAnsi="仿宋" w:hint="eastAsia"/>
          <w:sz w:val="30"/>
          <w:szCs w:val="30"/>
        </w:rPr>
        <w:t>附件7</w:t>
      </w:r>
      <w:r>
        <w:rPr>
          <w:rFonts w:ascii="仿宋" w:eastAsia="仿宋" w:hAnsi="仿宋" w:hint="eastAsia"/>
          <w:sz w:val="30"/>
          <w:szCs w:val="30"/>
        </w:rPr>
        <w:t xml:space="preserve">                 </w:t>
      </w:r>
    </w:p>
    <w:p w:rsidR="001D3D7B" w:rsidRPr="001D3D7B" w:rsidRDefault="001D3D7B" w:rsidP="001D3D7B">
      <w:pPr>
        <w:pStyle w:val="1"/>
        <w:ind w:left="0" w:right="0"/>
        <w:rPr>
          <w:rFonts w:ascii="仿宋" w:eastAsia="仿宋" w:hAnsi="仿宋"/>
          <w:b/>
          <w:sz w:val="30"/>
          <w:szCs w:val="30"/>
        </w:rPr>
      </w:pPr>
      <w:r w:rsidRPr="001D3D7B">
        <w:rPr>
          <w:rFonts w:ascii="仿宋" w:eastAsia="仿宋" w:hAnsi="仿宋" w:hint="eastAsia"/>
          <w:b/>
          <w:sz w:val="30"/>
          <w:szCs w:val="30"/>
        </w:rPr>
        <w:t>招标代理服务费承诺函</w:t>
      </w:r>
    </w:p>
    <w:p w:rsidR="001D3D7B" w:rsidRPr="001D3D7B" w:rsidRDefault="001D3D7B" w:rsidP="001D3D7B">
      <w:pPr>
        <w:pStyle w:val="1"/>
        <w:ind w:left="0" w:right="0"/>
        <w:jc w:val="left"/>
        <w:rPr>
          <w:rFonts w:ascii="仿宋" w:eastAsia="仿宋" w:hAnsi="仿宋"/>
          <w:sz w:val="30"/>
          <w:szCs w:val="30"/>
        </w:rPr>
      </w:pP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浙江同欣工程管理有限公司：</w:t>
      </w:r>
    </w:p>
    <w:p w:rsidR="001D3D7B" w:rsidRPr="001D3D7B" w:rsidRDefault="001D3D7B" w:rsidP="003B655A">
      <w:pPr>
        <w:pStyle w:val="1"/>
        <w:spacing w:line="360" w:lineRule="auto"/>
        <w:ind w:left="0" w:right="0"/>
        <w:jc w:val="left"/>
        <w:rPr>
          <w:rFonts w:ascii="仿宋" w:eastAsia="仿宋" w:hAnsi="仿宋"/>
          <w:sz w:val="30"/>
          <w:szCs w:val="30"/>
        </w:rPr>
      </w:pPr>
      <w:r>
        <w:rPr>
          <w:rFonts w:ascii="仿宋" w:eastAsia="仿宋" w:hAnsi="仿宋" w:hint="eastAsia"/>
          <w:sz w:val="30"/>
          <w:szCs w:val="30"/>
        </w:rPr>
        <w:t xml:space="preserve">    </w:t>
      </w:r>
      <w:r w:rsidRPr="001D3D7B">
        <w:rPr>
          <w:rFonts w:ascii="仿宋" w:eastAsia="仿宋" w:hAnsi="仿宋" w:hint="eastAsia"/>
          <w:sz w:val="30"/>
          <w:szCs w:val="30"/>
        </w:rPr>
        <w:t>根据招标文件规定，一旦我公司中标，我公司同意按招标文件规定的标准，由我公司全额支付本项目的招标代理服务费，在我公司收到中标通知书后当日一次性向贵公司缴清。</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本承诺函自开标之日起至本次采购期满有效。</w:t>
      </w:r>
    </w:p>
    <w:p w:rsidR="001D3D7B" w:rsidRPr="001D3D7B" w:rsidRDefault="001D3D7B" w:rsidP="003B655A">
      <w:pPr>
        <w:pStyle w:val="1"/>
        <w:spacing w:line="360" w:lineRule="auto"/>
        <w:ind w:left="0" w:right="0"/>
        <w:jc w:val="left"/>
        <w:rPr>
          <w:rFonts w:ascii="仿宋" w:eastAsia="仿宋" w:hAnsi="仿宋"/>
          <w:sz w:val="30"/>
          <w:szCs w:val="30"/>
        </w:rPr>
      </w:pPr>
    </w:p>
    <w:p w:rsidR="001D3D7B" w:rsidRPr="001D3D7B" w:rsidRDefault="001D3D7B" w:rsidP="003B655A">
      <w:pPr>
        <w:pStyle w:val="1"/>
        <w:spacing w:line="360" w:lineRule="auto"/>
        <w:ind w:left="0" w:right="0"/>
        <w:jc w:val="left"/>
        <w:rPr>
          <w:rFonts w:ascii="仿宋" w:eastAsia="仿宋" w:hAnsi="仿宋"/>
          <w:sz w:val="30"/>
          <w:szCs w:val="30"/>
        </w:rPr>
      </w:pPr>
    </w:p>
    <w:p w:rsidR="001D3D7B" w:rsidRPr="001D3D7B" w:rsidRDefault="001D3D7B" w:rsidP="003B655A">
      <w:pPr>
        <w:pStyle w:val="1"/>
        <w:spacing w:line="360" w:lineRule="auto"/>
        <w:ind w:left="0" w:right="0"/>
        <w:jc w:val="left"/>
        <w:rPr>
          <w:rFonts w:ascii="仿宋" w:eastAsia="仿宋" w:hAnsi="仿宋"/>
          <w:sz w:val="30"/>
          <w:szCs w:val="30"/>
        </w:rPr>
      </w:pP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投标人：                  （盖章）</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法定代表人或其授权代表（签字或盖章）</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日期：    年   月   日</w:t>
      </w:r>
    </w:p>
    <w:p w:rsidR="001D3D7B" w:rsidRPr="001D3D7B" w:rsidRDefault="001D3D7B" w:rsidP="003B655A">
      <w:pPr>
        <w:pStyle w:val="1"/>
        <w:spacing w:line="360" w:lineRule="auto"/>
        <w:ind w:left="0" w:right="0"/>
        <w:jc w:val="left"/>
        <w:rPr>
          <w:rFonts w:ascii="仿宋" w:eastAsia="仿宋" w:hAnsi="仿宋"/>
          <w:sz w:val="30"/>
          <w:szCs w:val="30"/>
        </w:rPr>
      </w:pP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w:t>
      </w:r>
      <w:r w:rsidR="003B655A">
        <w:rPr>
          <w:rFonts w:ascii="仿宋" w:eastAsia="仿宋" w:hAnsi="仿宋" w:hint="eastAsia"/>
          <w:sz w:val="30"/>
          <w:szCs w:val="30"/>
        </w:rPr>
        <w:t>.......................</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代理费汇款帐号</w:t>
      </w:r>
      <w:r w:rsidRPr="001D3D7B">
        <w:rPr>
          <w:rFonts w:ascii="仿宋" w:eastAsia="仿宋" w:hAnsi="仿宋"/>
          <w:sz w:val="30"/>
          <w:szCs w:val="30"/>
        </w:rPr>
        <w:t>:</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单位名称：浙江同欣工程管理有限公司湖州分公司</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账号：</w:t>
      </w:r>
      <w:r w:rsidRPr="001D3D7B">
        <w:rPr>
          <w:rFonts w:ascii="仿宋" w:eastAsia="仿宋" w:hAnsi="仿宋"/>
          <w:sz w:val="30"/>
          <w:szCs w:val="30"/>
        </w:rPr>
        <w:t>3310 0101 2010 0014 525</w:t>
      </w:r>
    </w:p>
    <w:p w:rsidR="001D3D7B" w:rsidRPr="001D3D7B" w:rsidRDefault="001D3D7B" w:rsidP="003B655A">
      <w:pPr>
        <w:pStyle w:val="1"/>
        <w:spacing w:line="360" w:lineRule="auto"/>
        <w:ind w:left="0" w:right="0"/>
        <w:jc w:val="left"/>
        <w:rPr>
          <w:rFonts w:ascii="仿宋" w:eastAsia="仿宋" w:hAnsi="仿宋"/>
          <w:sz w:val="30"/>
          <w:szCs w:val="30"/>
        </w:rPr>
      </w:pPr>
      <w:r w:rsidRPr="001D3D7B">
        <w:rPr>
          <w:rFonts w:ascii="仿宋" w:eastAsia="仿宋" w:hAnsi="仿宋" w:hint="eastAsia"/>
          <w:sz w:val="30"/>
          <w:szCs w:val="30"/>
        </w:rPr>
        <w:t>开户行：浙江泰隆商业银行湖州分行营业部</w:t>
      </w:r>
    </w:p>
    <w:p w:rsidR="003B655A" w:rsidRDefault="003B655A">
      <w:pPr>
        <w:pStyle w:val="1"/>
        <w:ind w:left="0" w:right="0"/>
        <w:jc w:val="left"/>
        <w:rPr>
          <w:rFonts w:ascii="仿宋" w:eastAsia="仿宋" w:hAnsi="仿宋"/>
          <w:sz w:val="30"/>
          <w:szCs w:val="30"/>
        </w:rPr>
      </w:pPr>
    </w:p>
    <w:p w:rsidR="003B655A" w:rsidRDefault="003B655A">
      <w:pPr>
        <w:pStyle w:val="1"/>
        <w:ind w:left="0" w:right="0"/>
        <w:jc w:val="left"/>
        <w:rPr>
          <w:rFonts w:ascii="仿宋" w:eastAsia="仿宋" w:hAnsi="仿宋"/>
          <w:sz w:val="30"/>
          <w:szCs w:val="30"/>
        </w:rPr>
      </w:pPr>
    </w:p>
    <w:p w:rsidR="003B655A" w:rsidRDefault="003B655A">
      <w:pPr>
        <w:pStyle w:val="1"/>
        <w:ind w:left="0" w:right="0"/>
        <w:jc w:val="left"/>
        <w:rPr>
          <w:rFonts w:ascii="仿宋" w:eastAsia="仿宋" w:hAnsi="仿宋"/>
          <w:sz w:val="30"/>
          <w:szCs w:val="30"/>
        </w:rPr>
      </w:pPr>
    </w:p>
    <w:p w:rsidR="003B655A" w:rsidRDefault="003B655A">
      <w:pPr>
        <w:pStyle w:val="1"/>
        <w:ind w:left="0" w:right="0"/>
        <w:jc w:val="left"/>
        <w:rPr>
          <w:rFonts w:ascii="仿宋" w:eastAsia="仿宋" w:hAnsi="仿宋"/>
          <w:sz w:val="30"/>
          <w:szCs w:val="30"/>
        </w:rPr>
      </w:pPr>
    </w:p>
    <w:p w:rsidR="003B655A" w:rsidRDefault="003B655A">
      <w:pPr>
        <w:pStyle w:val="1"/>
        <w:ind w:left="0" w:right="0"/>
        <w:jc w:val="left"/>
        <w:rPr>
          <w:rFonts w:ascii="仿宋" w:eastAsia="仿宋" w:hAnsi="仿宋"/>
          <w:sz w:val="30"/>
          <w:szCs w:val="30"/>
        </w:rPr>
      </w:pPr>
    </w:p>
    <w:p w:rsidR="003B655A" w:rsidRDefault="003B655A">
      <w:pPr>
        <w:pStyle w:val="1"/>
        <w:ind w:left="0" w:right="0"/>
        <w:jc w:val="left"/>
        <w:rPr>
          <w:rFonts w:ascii="仿宋" w:eastAsia="仿宋" w:hAnsi="仿宋"/>
          <w:sz w:val="30"/>
          <w:szCs w:val="30"/>
        </w:rPr>
      </w:pPr>
    </w:p>
    <w:p w:rsidR="00016007" w:rsidRDefault="001D3D7B">
      <w:pPr>
        <w:pStyle w:val="1"/>
        <w:ind w:left="0" w:right="0"/>
        <w:jc w:val="left"/>
        <w:rPr>
          <w:rFonts w:ascii="仿宋" w:eastAsia="仿宋" w:hAnsi="仿宋"/>
          <w:sz w:val="30"/>
          <w:szCs w:val="30"/>
        </w:rPr>
      </w:pPr>
      <w:r>
        <w:rPr>
          <w:rFonts w:ascii="仿宋" w:eastAsia="仿宋" w:hAnsi="仿宋" w:hint="eastAsia"/>
          <w:sz w:val="30"/>
          <w:szCs w:val="30"/>
        </w:rPr>
        <w:lastRenderedPageBreak/>
        <w:t>附件8</w:t>
      </w:r>
    </w:p>
    <w:p w:rsidR="00016007" w:rsidRDefault="00016007">
      <w:pPr>
        <w:pStyle w:val="1"/>
        <w:ind w:left="0" w:right="0"/>
        <w:rPr>
          <w:rFonts w:ascii="仿宋" w:eastAsia="仿宋" w:hAnsi="仿宋"/>
          <w:b/>
        </w:rPr>
      </w:pPr>
    </w:p>
    <w:p w:rsidR="00016007" w:rsidRDefault="001D3D7B">
      <w:pPr>
        <w:pStyle w:val="1"/>
        <w:ind w:left="0" w:right="0"/>
        <w:rPr>
          <w:rFonts w:ascii="仿宋" w:eastAsia="仿宋" w:hAnsi="仿宋"/>
          <w:b/>
        </w:rPr>
      </w:pPr>
      <w:r>
        <w:rPr>
          <w:rFonts w:ascii="仿宋" w:eastAsia="仿宋" w:hAnsi="仿宋"/>
          <w:b/>
        </w:rPr>
        <w:t>物业服务合同</w:t>
      </w:r>
    </w:p>
    <w:p w:rsidR="00016007" w:rsidRDefault="001D3D7B">
      <w:pPr>
        <w:spacing w:before="142"/>
        <w:jc w:val="center"/>
        <w:rPr>
          <w:rFonts w:ascii="仿宋" w:eastAsia="仿宋" w:hAnsi="仿宋"/>
          <w:b/>
          <w:sz w:val="50"/>
        </w:rPr>
      </w:pPr>
      <w:r>
        <w:rPr>
          <w:rFonts w:ascii="仿宋" w:eastAsia="仿宋" w:hAnsi="仿宋" w:hint="eastAsia"/>
          <w:b/>
          <w:sz w:val="50"/>
        </w:rPr>
        <w:t>（</w:t>
      </w:r>
      <w:r>
        <w:rPr>
          <w:rFonts w:ascii="仿宋" w:eastAsia="仿宋" w:hAnsi="仿宋" w:hint="eastAsia"/>
          <w:b/>
          <w:sz w:val="50"/>
          <w:lang w:val="en-US"/>
        </w:rPr>
        <w:t>示范</w:t>
      </w:r>
      <w:r>
        <w:rPr>
          <w:rFonts w:ascii="仿宋" w:eastAsia="仿宋" w:hAnsi="仿宋" w:hint="eastAsia"/>
          <w:b/>
          <w:sz w:val="50"/>
        </w:rPr>
        <w:t>文本）</w:t>
      </w:r>
    </w:p>
    <w:p w:rsidR="00016007" w:rsidRDefault="00016007">
      <w:pPr>
        <w:pStyle w:val="a4"/>
        <w:rPr>
          <w:rFonts w:ascii="仿宋" w:eastAsia="仿宋" w:hAnsi="仿宋"/>
          <w:sz w:val="50"/>
        </w:rPr>
      </w:pPr>
    </w:p>
    <w:p w:rsidR="00016007" w:rsidRDefault="00016007">
      <w:pPr>
        <w:pStyle w:val="a4"/>
        <w:rPr>
          <w:rFonts w:ascii="仿宋" w:eastAsia="仿宋" w:hAnsi="仿宋"/>
          <w:sz w:val="50"/>
        </w:rPr>
      </w:pPr>
    </w:p>
    <w:p w:rsidR="00016007" w:rsidRDefault="00016007">
      <w:pPr>
        <w:pStyle w:val="a4"/>
        <w:spacing w:before="8"/>
        <w:rPr>
          <w:rFonts w:ascii="仿宋" w:eastAsia="仿宋" w:hAnsi="仿宋"/>
          <w:sz w:val="39"/>
        </w:rPr>
      </w:pPr>
    </w:p>
    <w:p w:rsidR="00016007" w:rsidRDefault="001D3D7B">
      <w:pPr>
        <w:pStyle w:val="a4"/>
        <w:tabs>
          <w:tab w:val="left" w:pos="6392"/>
        </w:tabs>
        <w:jc w:val="center"/>
        <w:rPr>
          <w:rFonts w:ascii="仿宋" w:eastAsia="仿宋" w:hAnsi="仿宋"/>
          <w:b/>
        </w:rPr>
      </w:pPr>
      <w:r>
        <w:rPr>
          <w:rFonts w:ascii="仿宋" w:eastAsia="仿宋" w:hAnsi="仿宋"/>
          <w:b/>
        </w:rPr>
        <w:t>项目名称：</w:t>
      </w:r>
      <w:r>
        <w:rPr>
          <w:rFonts w:ascii="仿宋" w:eastAsia="仿宋" w:hAnsi="仿宋"/>
          <w:b/>
          <w:u w:val="single"/>
        </w:rPr>
        <w:tab/>
      </w:r>
    </w:p>
    <w:p w:rsidR="00016007" w:rsidRDefault="00016007">
      <w:pPr>
        <w:pStyle w:val="a4"/>
        <w:rPr>
          <w:rFonts w:ascii="仿宋" w:eastAsia="仿宋" w:hAnsi="仿宋"/>
          <w:b/>
          <w:sz w:val="20"/>
        </w:rPr>
      </w:pPr>
    </w:p>
    <w:p w:rsidR="00016007" w:rsidRDefault="00016007">
      <w:pPr>
        <w:pStyle w:val="a4"/>
        <w:rPr>
          <w:rFonts w:ascii="仿宋" w:eastAsia="仿宋" w:hAnsi="仿宋"/>
          <w:b/>
          <w:sz w:val="20"/>
        </w:rPr>
      </w:pPr>
    </w:p>
    <w:p w:rsidR="00016007" w:rsidRDefault="00016007">
      <w:pPr>
        <w:pStyle w:val="a4"/>
        <w:spacing w:before="7"/>
        <w:rPr>
          <w:rFonts w:ascii="仿宋" w:eastAsia="仿宋" w:hAnsi="仿宋"/>
          <w:b/>
          <w:sz w:val="19"/>
        </w:rPr>
      </w:pPr>
    </w:p>
    <w:p w:rsidR="00016007" w:rsidRDefault="001D3D7B">
      <w:pPr>
        <w:pStyle w:val="a4"/>
        <w:tabs>
          <w:tab w:val="left" w:pos="6392"/>
        </w:tabs>
        <w:spacing w:before="65"/>
        <w:jc w:val="center"/>
        <w:rPr>
          <w:rFonts w:ascii="仿宋" w:eastAsia="仿宋" w:hAnsi="仿宋"/>
          <w:b/>
        </w:rPr>
      </w:pPr>
      <w:r>
        <w:rPr>
          <w:rFonts w:ascii="仿宋" w:eastAsia="仿宋" w:hAnsi="仿宋"/>
          <w:b/>
        </w:rPr>
        <w:t>项目地址：</w:t>
      </w:r>
      <w:r>
        <w:rPr>
          <w:rFonts w:ascii="仿宋" w:eastAsia="仿宋" w:hAnsi="仿宋"/>
          <w:b/>
          <w:u w:val="single"/>
        </w:rPr>
        <w:tab/>
      </w:r>
    </w:p>
    <w:p w:rsidR="00016007" w:rsidRDefault="00016007">
      <w:pPr>
        <w:pStyle w:val="a4"/>
        <w:rPr>
          <w:rFonts w:ascii="仿宋" w:eastAsia="仿宋" w:hAnsi="仿宋"/>
          <w:b/>
          <w:sz w:val="20"/>
        </w:rPr>
      </w:pPr>
    </w:p>
    <w:p w:rsidR="00016007" w:rsidRDefault="00016007">
      <w:pPr>
        <w:pStyle w:val="a4"/>
        <w:rPr>
          <w:rFonts w:ascii="仿宋" w:eastAsia="仿宋" w:hAnsi="仿宋"/>
          <w:b/>
          <w:sz w:val="20"/>
        </w:rPr>
      </w:pPr>
    </w:p>
    <w:p w:rsidR="00016007" w:rsidRDefault="00016007">
      <w:pPr>
        <w:pStyle w:val="a4"/>
        <w:spacing w:before="6"/>
        <w:rPr>
          <w:rFonts w:ascii="仿宋" w:eastAsia="仿宋" w:hAnsi="仿宋"/>
          <w:b/>
          <w:sz w:val="19"/>
        </w:rPr>
      </w:pPr>
    </w:p>
    <w:p w:rsidR="00016007" w:rsidRDefault="001D3D7B">
      <w:pPr>
        <w:pStyle w:val="a4"/>
        <w:tabs>
          <w:tab w:val="left" w:pos="6392"/>
        </w:tabs>
        <w:spacing w:before="66"/>
        <w:jc w:val="center"/>
        <w:rPr>
          <w:rFonts w:ascii="仿宋" w:eastAsia="仿宋" w:hAnsi="仿宋"/>
          <w:b/>
        </w:rPr>
      </w:pPr>
      <w:r>
        <w:rPr>
          <w:rFonts w:ascii="仿宋" w:eastAsia="仿宋" w:hAnsi="仿宋"/>
          <w:b/>
        </w:rPr>
        <w:t>委 托 方：</w:t>
      </w:r>
      <w:r>
        <w:rPr>
          <w:rFonts w:ascii="仿宋" w:eastAsia="仿宋" w:hAnsi="仿宋"/>
          <w:b/>
          <w:u w:val="single"/>
        </w:rPr>
        <w:tab/>
      </w:r>
    </w:p>
    <w:p w:rsidR="00016007" w:rsidRDefault="00016007">
      <w:pPr>
        <w:pStyle w:val="a4"/>
        <w:rPr>
          <w:rFonts w:ascii="仿宋" w:eastAsia="仿宋" w:hAnsi="仿宋"/>
          <w:b/>
          <w:sz w:val="20"/>
        </w:rPr>
      </w:pPr>
    </w:p>
    <w:p w:rsidR="00016007" w:rsidRDefault="00016007">
      <w:pPr>
        <w:pStyle w:val="a4"/>
        <w:rPr>
          <w:rFonts w:ascii="仿宋" w:eastAsia="仿宋" w:hAnsi="仿宋"/>
          <w:b/>
          <w:sz w:val="20"/>
        </w:rPr>
      </w:pPr>
    </w:p>
    <w:p w:rsidR="00016007" w:rsidRDefault="00016007">
      <w:pPr>
        <w:pStyle w:val="a4"/>
        <w:spacing w:before="4"/>
        <w:rPr>
          <w:rFonts w:ascii="仿宋" w:eastAsia="仿宋" w:hAnsi="仿宋"/>
          <w:b/>
          <w:sz w:val="20"/>
        </w:rPr>
      </w:pPr>
    </w:p>
    <w:p w:rsidR="00016007" w:rsidRDefault="001D3D7B">
      <w:pPr>
        <w:pStyle w:val="a4"/>
        <w:tabs>
          <w:tab w:val="left" w:pos="6467"/>
        </w:tabs>
        <w:spacing w:before="55"/>
        <w:jc w:val="center"/>
        <w:rPr>
          <w:rFonts w:ascii="仿宋" w:eastAsia="仿宋" w:hAnsi="仿宋"/>
          <w:b/>
        </w:rPr>
      </w:pPr>
      <w:r>
        <w:rPr>
          <w:rFonts w:ascii="仿宋" w:eastAsia="仿宋" w:hAnsi="仿宋"/>
          <w:b/>
        </w:rPr>
        <w:t xml:space="preserve">受 托 方: </w:t>
      </w:r>
      <w:r>
        <w:rPr>
          <w:rFonts w:ascii="仿宋" w:eastAsia="仿宋" w:hAnsi="仿宋"/>
          <w:b/>
          <w:u w:val="single"/>
        </w:rPr>
        <w:tab/>
      </w:r>
    </w:p>
    <w:p w:rsidR="00016007" w:rsidRDefault="00016007">
      <w:pPr>
        <w:pStyle w:val="a4"/>
        <w:rPr>
          <w:rFonts w:ascii="仿宋" w:eastAsia="仿宋" w:hAnsi="仿宋"/>
          <w:b/>
          <w:sz w:val="20"/>
        </w:rPr>
      </w:pPr>
    </w:p>
    <w:p w:rsidR="00016007" w:rsidRDefault="00016007">
      <w:pPr>
        <w:pStyle w:val="a4"/>
        <w:rPr>
          <w:rFonts w:ascii="仿宋" w:eastAsia="仿宋" w:hAnsi="仿宋"/>
          <w:b/>
          <w:sz w:val="20"/>
        </w:rPr>
      </w:pPr>
    </w:p>
    <w:p w:rsidR="00016007" w:rsidRDefault="00016007">
      <w:pPr>
        <w:pStyle w:val="a4"/>
        <w:spacing w:before="3"/>
        <w:rPr>
          <w:rFonts w:ascii="仿宋" w:eastAsia="仿宋" w:hAnsi="仿宋"/>
          <w:b/>
          <w:sz w:val="14"/>
        </w:rPr>
      </w:pPr>
    </w:p>
    <w:p w:rsidR="00016007" w:rsidRDefault="001D3D7B">
      <w:pPr>
        <w:pStyle w:val="a4"/>
        <w:tabs>
          <w:tab w:val="left" w:pos="6392"/>
        </w:tabs>
        <w:spacing w:before="55"/>
        <w:jc w:val="center"/>
        <w:rPr>
          <w:rFonts w:ascii="仿宋" w:eastAsia="仿宋" w:hAnsi="仿宋"/>
          <w:b/>
        </w:rPr>
        <w:sectPr w:rsidR="00016007">
          <w:pgSz w:w="11910" w:h="16840"/>
          <w:pgMar w:top="1580" w:right="980" w:bottom="1020" w:left="1300" w:header="737" w:footer="748" w:gutter="0"/>
          <w:cols w:space="720"/>
          <w:docGrid w:linePitch="299"/>
        </w:sectPr>
      </w:pPr>
      <w:r>
        <w:rPr>
          <w:rFonts w:ascii="仿宋" w:eastAsia="仿宋" w:hAnsi="仿宋"/>
          <w:b/>
        </w:rPr>
        <w:t>签订日期：</w:t>
      </w:r>
    </w:p>
    <w:p w:rsidR="00016007" w:rsidRDefault="00016007">
      <w:pPr>
        <w:pStyle w:val="a4"/>
        <w:spacing w:before="5"/>
        <w:rPr>
          <w:rFonts w:ascii="Times New Roman"/>
          <w:sz w:val="19"/>
        </w:rPr>
      </w:pPr>
    </w:p>
    <w:p w:rsidR="00016007" w:rsidRDefault="001D3D7B">
      <w:pPr>
        <w:pStyle w:val="a4"/>
        <w:jc w:val="center"/>
        <w:rPr>
          <w:rFonts w:ascii="仿宋" w:eastAsia="仿宋" w:hAnsi="仿宋"/>
          <w:b/>
          <w:bCs/>
          <w:sz w:val="48"/>
          <w:szCs w:val="48"/>
          <w:lang w:val="en-US"/>
        </w:rPr>
      </w:pPr>
      <w:r>
        <w:rPr>
          <w:rFonts w:ascii="仿宋" w:eastAsia="仿宋" w:hAnsi="仿宋" w:hint="eastAsia"/>
          <w:b/>
          <w:bCs/>
          <w:sz w:val="48"/>
          <w:szCs w:val="48"/>
          <w:lang w:val="en-US"/>
        </w:rPr>
        <w:t>使用说明</w:t>
      </w:r>
    </w:p>
    <w:p w:rsidR="00016007" w:rsidRDefault="00016007">
      <w:pPr>
        <w:pStyle w:val="a4"/>
        <w:rPr>
          <w:rFonts w:ascii="仿宋" w:eastAsia="仿宋" w:hAnsi="仿宋"/>
          <w:sz w:val="20"/>
        </w:rPr>
      </w:pPr>
    </w:p>
    <w:p w:rsidR="00016007" w:rsidRDefault="00016007">
      <w:pPr>
        <w:pStyle w:val="a4"/>
        <w:rPr>
          <w:rFonts w:ascii="仿宋" w:eastAsia="仿宋" w:hAnsi="仿宋"/>
          <w:sz w:val="20"/>
        </w:rPr>
      </w:pPr>
    </w:p>
    <w:p w:rsidR="00016007" w:rsidRDefault="001D3D7B">
      <w:pPr>
        <w:pStyle w:val="a4"/>
        <w:spacing w:before="213" w:line="500" w:lineRule="exact"/>
        <w:ind w:firstLine="619"/>
        <w:jc w:val="both"/>
        <w:rPr>
          <w:rFonts w:ascii="仿宋" w:eastAsia="仿宋" w:hAnsi="仿宋"/>
        </w:rPr>
      </w:pPr>
      <w:r>
        <w:rPr>
          <w:rFonts w:ascii="仿宋" w:eastAsia="仿宋" w:hAnsi="仿宋" w:hint="eastAsia"/>
        </w:rPr>
        <w:t>一、本示范文本供湖州市物业服务项目业主委员会（或社区居民委员会）与经业主大会选聘的物业服务企业签订物业服务合同时示范使用。</w:t>
      </w:r>
    </w:p>
    <w:p w:rsidR="00016007" w:rsidRDefault="001D3D7B">
      <w:pPr>
        <w:pStyle w:val="a4"/>
        <w:spacing w:line="500" w:lineRule="exact"/>
        <w:ind w:firstLine="619"/>
        <w:jc w:val="both"/>
        <w:rPr>
          <w:rFonts w:ascii="仿宋" w:eastAsia="仿宋" w:hAnsi="仿宋"/>
        </w:rPr>
      </w:pPr>
      <w:r>
        <w:rPr>
          <w:rFonts w:ascii="仿宋" w:eastAsia="仿宋" w:hAnsi="仿宋" w:hint="eastAsia"/>
        </w:rPr>
        <w:t>二、经业主委员会（或社区居民委员会）与物业服务企业双方同意，可根据本物业管理区域的具体情况对示范文本的条款内容进行选择、增补</w:t>
      </w:r>
      <w:r>
        <w:rPr>
          <w:rFonts w:ascii="仿宋" w:eastAsia="仿宋" w:hAnsi="仿宋" w:hint="eastAsia"/>
          <w:lang w:val="en-US"/>
        </w:rPr>
        <w:t>；</w:t>
      </w:r>
      <w:r>
        <w:rPr>
          <w:rFonts w:ascii="仿宋" w:eastAsia="仿宋" w:hAnsi="仿宋" w:hint="eastAsia"/>
        </w:rPr>
        <w:t>如需对示范文本的条款内容进行较大修改、删减的，应当说明理由，并报项目所在地街道办事处、区物业主管部门同意。</w:t>
      </w:r>
    </w:p>
    <w:p w:rsidR="00016007" w:rsidRDefault="001D3D7B">
      <w:pPr>
        <w:pStyle w:val="a4"/>
        <w:spacing w:line="500" w:lineRule="exact"/>
        <w:ind w:firstLine="619"/>
        <w:rPr>
          <w:rFonts w:ascii="仿宋" w:eastAsia="仿宋" w:hAnsi="仿宋"/>
        </w:rPr>
      </w:pPr>
      <w:r>
        <w:rPr>
          <w:rFonts w:ascii="仿宋" w:eastAsia="仿宋" w:hAnsi="仿宋" w:hint="eastAsia"/>
        </w:rPr>
        <w:t>三、由物业服务企业在合同签订之日起 15 日内，将物业服务合同、服务内容、服务成本及收费标准报送项目所在地区物业主管部门备案，并报送所在地街道办事处</w:t>
      </w:r>
      <w:r>
        <w:rPr>
          <w:rFonts w:ascii="仿宋" w:eastAsia="仿宋" w:hAnsi="仿宋" w:hint="eastAsia"/>
          <w:lang w:val="en-US"/>
        </w:rPr>
        <w:t>、</w:t>
      </w:r>
      <w:r>
        <w:rPr>
          <w:rFonts w:ascii="仿宋" w:eastAsia="仿宋" w:hAnsi="仿宋" w:hint="eastAsia"/>
        </w:rPr>
        <w:t>社区居（村）民委员会。</w:t>
      </w:r>
    </w:p>
    <w:p w:rsidR="00016007" w:rsidRDefault="00016007">
      <w:pPr>
        <w:spacing w:line="500" w:lineRule="exact"/>
        <w:sectPr w:rsidR="00016007">
          <w:pgSz w:w="11910" w:h="16840"/>
          <w:pgMar w:top="1580" w:right="980" w:bottom="1020" w:left="1300" w:header="0" w:footer="748" w:gutter="0"/>
          <w:cols w:space="720"/>
        </w:sectPr>
      </w:pPr>
    </w:p>
    <w:p w:rsidR="00016007" w:rsidRDefault="001D3D7B">
      <w:pPr>
        <w:pStyle w:val="a4"/>
        <w:tabs>
          <w:tab w:val="left" w:pos="789"/>
        </w:tabs>
        <w:spacing w:line="500" w:lineRule="exact"/>
        <w:jc w:val="center"/>
        <w:rPr>
          <w:rFonts w:ascii="仿宋" w:eastAsia="仿宋" w:hAnsi="仿宋" w:cs="仿宋"/>
          <w:b/>
          <w:bCs/>
        </w:rPr>
      </w:pPr>
      <w:r>
        <w:rPr>
          <w:rFonts w:ascii="仿宋" w:eastAsia="仿宋" w:hAnsi="仿宋" w:cs="仿宋" w:hint="eastAsia"/>
          <w:b/>
          <w:bCs/>
        </w:rPr>
        <w:lastRenderedPageBreak/>
        <w:t>总</w:t>
      </w:r>
      <w:r>
        <w:rPr>
          <w:rFonts w:ascii="仿宋" w:eastAsia="仿宋" w:hAnsi="仿宋" w:cs="仿宋" w:hint="eastAsia"/>
          <w:b/>
          <w:bCs/>
        </w:rPr>
        <w:tab/>
        <w:t>则</w:t>
      </w:r>
    </w:p>
    <w:p w:rsidR="00016007" w:rsidRDefault="001D3D7B">
      <w:pPr>
        <w:pStyle w:val="a4"/>
        <w:tabs>
          <w:tab w:val="left" w:pos="5045"/>
          <w:tab w:val="left" w:pos="9240"/>
        </w:tabs>
        <w:spacing w:line="500" w:lineRule="exact"/>
        <w:ind w:firstLineChars="200" w:firstLine="640"/>
        <w:jc w:val="both"/>
        <w:rPr>
          <w:rFonts w:ascii="仿宋" w:eastAsia="仿宋" w:hAnsi="仿宋" w:cs="仿宋"/>
          <w:u w:val="single"/>
        </w:rPr>
      </w:pPr>
      <w:r>
        <w:rPr>
          <w:rFonts w:ascii="仿宋" w:eastAsia="仿宋" w:hAnsi="仿宋" w:cs="仿宋" w:hint="eastAsia"/>
        </w:rPr>
        <w:t>甲方（委托方）：</w:t>
      </w:r>
      <w:r>
        <w:rPr>
          <w:rFonts w:ascii="仿宋" w:eastAsia="仿宋" w:hAnsi="仿宋" w:cs="仿宋" w:hint="eastAsia"/>
          <w:u w:val="single"/>
        </w:rPr>
        <w:t xml:space="preserve">湖州市红丰家园业主委员会              </w:t>
      </w:r>
    </w:p>
    <w:p w:rsidR="00016007" w:rsidRDefault="001D3D7B">
      <w:pPr>
        <w:pStyle w:val="a4"/>
        <w:tabs>
          <w:tab w:val="left" w:pos="5045"/>
          <w:tab w:val="left" w:pos="9240"/>
        </w:tabs>
        <w:spacing w:line="500" w:lineRule="exact"/>
        <w:ind w:firstLineChars="200" w:firstLine="640"/>
        <w:jc w:val="both"/>
        <w:rPr>
          <w:rFonts w:ascii="仿宋" w:eastAsia="仿宋" w:hAnsi="仿宋" w:cs="仿宋"/>
          <w:u w:val="single"/>
        </w:rPr>
      </w:pPr>
      <w:r>
        <w:rPr>
          <w:rFonts w:ascii="仿宋" w:eastAsia="仿宋" w:hAnsi="仿宋" w:cs="仿宋" w:hint="eastAsia"/>
        </w:rPr>
        <w:t>通讯地址：</w:t>
      </w:r>
      <w:r>
        <w:rPr>
          <w:rFonts w:ascii="仿宋" w:eastAsia="仿宋" w:hAnsi="仿宋" w:cs="仿宋" w:hint="eastAsia"/>
          <w:u w:val="single"/>
        </w:rPr>
        <w:tab/>
      </w:r>
      <w:r>
        <w:rPr>
          <w:rFonts w:ascii="仿宋" w:eastAsia="仿宋" w:hAnsi="仿宋" w:cs="仿宋" w:hint="eastAsia"/>
          <w:u w:val="single"/>
        </w:rPr>
        <w:tab/>
      </w:r>
    </w:p>
    <w:p w:rsidR="00016007" w:rsidRDefault="001D3D7B">
      <w:pPr>
        <w:pStyle w:val="a4"/>
        <w:tabs>
          <w:tab w:val="left" w:pos="5045"/>
          <w:tab w:val="left" w:pos="9240"/>
        </w:tabs>
        <w:spacing w:line="500" w:lineRule="exact"/>
        <w:ind w:firstLineChars="200" w:firstLine="640"/>
        <w:jc w:val="both"/>
        <w:rPr>
          <w:rFonts w:ascii="仿宋" w:eastAsia="仿宋" w:hAnsi="仿宋" w:cs="仿宋"/>
        </w:rPr>
      </w:pPr>
      <w:r>
        <w:rPr>
          <w:rFonts w:ascii="仿宋" w:eastAsia="仿宋" w:hAnsi="仿宋" w:cs="仿宋" w:hint="eastAsia"/>
        </w:rPr>
        <w:t>邮政编码：</w:t>
      </w:r>
      <w:r>
        <w:rPr>
          <w:rFonts w:ascii="仿宋" w:eastAsia="仿宋" w:hAnsi="仿宋" w:cs="仿宋" w:hint="eastAsia"/>
          <w:u w:val="single"/>
        </w:rPr>
        <w:tab/>
      </w:r>
    </w:p>
    <w:p w:rsidR="00016007" w:rsidRDefault="001D3D7B">
      <w:pPr>
        <w:pStyle w:val="a4"/>
        <w:tabs>
          <w:tab w:val="left" w:pos="5202"/>
          <w:tab w:val="left" w:pos="5441"/>
          <w:tab w:val="left" w:pos="8676"/>
        </w:tabs>
        <w:spacing w:line="500" w:lineRule="exact"/>
        <w:ind w:firstLineChars="200" w:firstLine="640"/>
        <w:rPr>
          <w:rFonts w:ascii="仿宋" w:eastAsia="仿宋" w:hAnsi="仿宋" w:cs="仿宋"/>
          <w:u w:val="single"/>
        </w:rPr>
      </w:pPr>
      <w:r>
        <w:rPr>
          <w:rFonts w:ascii="仿宋" w:eastAsia="仿宋" w:hAnsi="仿宋" w:cs="仿宋" w:hint="eastAsia"/>
        </w:rPr>
        <w:t>乙方（物业服务企业）：</w:t>
      </w:r>
    </w:p>
    <w:p w:rsidR="00016007" w:rsidRDefault="001D3D7B">
      <w:pPr>
        <w:pStyle w:val="a4"/>
        <w:tabs>
          <w:tab w:val="left" w:pos="5202"/>
          <w:tab w:val="left" w:pos="5441"/>
          <w:tab w:val="left" w:pos="9240"/>
        </w:tabs>
        <w:spacing w:line="500" w:lineRule="exact"/>
        <w:ind w:firstLineChars="200" w:firstLine="640"/>
        <w:rPr>
          <w:rFonts w:ascii="仿宋" w:eastAsia="仿宋" w:hAnsi="仿宋" w:cs="仿宋"/>
          <w:u w:val="single"/>
        </w:rPr>
      </w:pPr>
      <w:r>
        <w:rPr>
          <w:rFonts w:ascii="仿宋" w:eastAsia="仿宋" w:hAnsi="仿宋" w:cs="仿宋" w:hint="eastAsia"/>
        </w:rPr>
        <w:t>营业执照注册号：</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u w:val="single"/>
        </w:rPr>
        <w:tab/>
      </w:r>
    </w:p>
    <w:p w:rsidR="00016007" w:rsidRDefault="001D3D7B">
      <w:pPr>
        <w:pStyle w:val="a4"/>
        <w:tabs>
          <w:tab w:val="left" w:pos="5202"/>
          <w:tab w:val="left" w:pos="5441"/>
          <w:tab w:val="left" w:pos="8676"/>
        </w:tabs>
        <w:spacing w:line="500" w:lineRule="exact"/>
        <w:ind w:firstLineChars="200" w:firstLine="640"/>
        <w:rPr>
          <w:rFonts w:ascii="仿宋" w:eastAsia="仿宋" w:hAnsi="仿宋" w:cs="仿宋"/>
          <w:u w:val="single"/>
        </w:rPr>
      </w:pPr>
      <w:r>
        <w:rPr>
          <w:rFonts w:ascii="仿宋" w:eastAsia="仿宋" w:hAnsi="仿宋" w:cs="仿宋" w:hint="eastAsia"/>
        </w:rPr>
        <w:t>法定代表人：</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rPr>
        <w:t>联系电话：</w:t>
      </w:r>
    </w:p>
    <w:p w:rsidR="00016007" w:rsidRDefault="001D3D7B">
      <w:pPr>
        <w:pStyle w:val="a4"/>
        <w:tabs>
          <w:tab w:val="left" w:pos="5202"/>
          <w:tab w:val="left" w:pos="5441"/>
          <w:tab w:val="left" w:pos="9240"/>
        </w:tabs>
        <w:spacing w:line="500" w:lineRule="exact"/>
        <w:ind w:firstLineChars="200" w:firstLine="640"/>
        <w:rPr>
          <w:rFonts w:ascii="仿宋" w:eastAsia="仿宋" w:hAnsi="仿宋" w:cs="仿宋"/>
          <w:u w:val="single"/>
        </w:rPr>
      </w:pPr>
      <w:r>
        <w:rPr>
          <w:rFonts w:ascii="仿宋" w:eastAsia="仿宋" w:hAnsi="仿宋" w:cs="仿宋" w:hint="eastAsia"/>
        </w:rPr>
        <w:t>委托代理人：</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rPr>
        <w:t>联系电话：</w:t>
      </w:r>
      <w:r>
        <w:rPr>
          <w:rFonts w:ascii="仿宋" w:eastAsia="仿宋" w:hAnsi="仿宋" w:cs="仿宋" w:hint="eastAsia"/>
          <w:u w:val="single"/>
        </w:rPr>
        <w:tab/>
      </w:r>
    </w:p>
    <w:p w:rsidR="00016007" w:rsidRDefault="001D3D7B">
      <w:pPr>
        <w:pStyle w:val="a4"/>
        <w:tabs>
          <w:tab w:val="left" w:pos="5202"/>
          <w:tab w:val="left" w:pos="5441"/>
          <w:tab w:val="left" w:pos="9240"/>
        </w:tabs>
        <w:spacing w:line="500" w:lineRule="exact"/>
        <w:ind w:firstLineChars="200" w:firstLine="640"/>
        <w:rPr>
          <w:rFonts w:ascii="仿宋" w:eastAsia="仿宋" w:hAnsi="仿宋" w:cs="仿宋"/>
          <w:u w:val="single"/>
        </w:rPr>
      </w:pPr>
      <w:r>
        <w:rPr>
          <w:rFonts w:ascii="仿宋" w:eastAsia="仿宋" w:hAnsi="仿宋" w:cs="仿宋" w:hint="eastAsia"/>
        </w:rPr>
        <w:t>通讯地址：</w:t>
      </w:r>
      <w:r>
        <w:rPr>
          <w:rFonts w:ascii="仿宋" w:eastAsia="仿宋" w:hAnsi="仿宋" w:cs="仿宋" w:hint="eastAsia"/>
          <w:u w:val="single"/>
        </w:rPr>
        <w:tab/>
      </w:r>
      <w:r>
        <w:rPr>
          <w:rFonts w:ascii="仿宋" w:eastAsia="仿宋" w:hAnsi="仿宋" w:cs="仿宋" w:hint="eastAsia"/>
          <w:u w:val="single"/>
        </w:rPr>
        <w:tab/>
      </w:r>
      <w:r>
        <w:rPr>
          <w:rFonts w:ascii="仿宋" w:eastAsia="仿宋" w:hAnsi="仿宋" w:cs="仿宋" w:hint="eastAsia"/>
          <w:u w:val="single"/>
        </w:rPr>
        <w:tab/>
      </w:r>
    </w:p>
    <w:p w:rsidR="00016007" w:rsidRDefault="001D3D7B">
      <w:pPr>
        <w:pStyle w:val="a4"/>
        <w:tabs>
          <w:tab w:val="left" w:pos="5202"/>
          <w:tab w:val="left" w:pos="5441"/>
          <w:tab w:val="left" w:pos="8676"/>
        </w:tabs>
        <w:spacing w:line="500" w:lineRule="exact"/>
        <w:ind w:firstLineChars="200" w:firstLine="640"/>
        <w:rPr>
          <w:rFonts w:ascii="仿宋" w:eastAsia="仿宋" w:hAnsi="仿宋" w:cs="仿宋"/>
        </w:rPr>
      </w:pPr>
      <w:r>
        <w:rPr>
          <w:rFonts w:ascii="仿宋" w:eastAsia="仿宋" w:hAnsi="仿宋" w:cs="仿宋" w:hint="eastAsia"/>
        </w:rPr>
        <w:t>邮政编码：</w:t>
      </w:r>
    </w:p>
    <w:p w:rsidR="00016007" w:rsidRDefault="001D3D7B">
      <w:pPr>
        <w:pStyle w:val="a4"/>
        <w:tabs>
          <w:tab w:val="left" w:pos="6863"/>
        </w:tabs>
        <w:spacing w:line="500" w:lineRule="exact"/>
        <w:ind w:firstLineChars="200" w:firstLine="640"/>
        <w:rPr>
          <w:rFonts w:ascii="仿宋" w:eastAsia="仿宋" w:hAnsi="仿宋" w:cs="仿宋"/>
          <w:lang w:val="en-US"/>
        </w:rPr>
      </w:pPr>
      <w:r>
        <w:rPr>
          <w:rFonts w:ascii="仿宋" w:eastAsia="仿宋" w:hAnsi="仿宋" w:cs="仿宋" w:hint="eastAsia"/>
        </w:rPr>
        <w:t>根据《中华人民共和国民法典》《物业管理条例》《浙江省物业管理条例》等法律、法规的规定，在自愿、平等、协商一致的基础上，甲方以方式选聘乙方对</w:t>
      </w:r>
      <w:r>
        <w:rPr>
          <w:rFonts w:ascii="仿宋" w:eastAsia="仿宋" w:hAnsi="仿宋" w:cs="仿宋" w:hint="eastAsia"/>
          <w:u w:val="single"/>
        </w:rPr>
        <w:t>红丰家园小区物业服务采购项目</w:t>
      </w:r>
      <w:r>
        <w:rPr>
          <w:rFonts w:ascii="仿宋" w:eastAsia="仿宋" w:hAnsi="仿宋" w:cs="仿宋" w:hint="eastAsia"/>
        </w:rPr>
        <w:t>提供物业服务，签订本合同。乙方依照本合同提供服务的受益人为本物业管理区域的全体业主和非业主使用人，全体业主和非业主使用人享受本合同提供的服务并承担按本合同约定及时</w:t>
      </w:r>
      <w:r>
        <w:rPr>
          <w:rFonts w:ascii="仿宋" w:eastAsia="仿宋" w:hAnsi="仿宋" w:cs="仿宋" w:hint="eastAsia"/>
          <w:lang w:val="en-US"/>
        </w:rPr>
        <w:t>缴</w:t>
      </w:r>
      <w:r>
        <w:rPr>
          <w:rFonts w:ascii="仿宋" w:eastAsia="仿宋" w:hAnsi="仿宋" w:cs="仿宋" w:hint="eastAsia"/>
        </w:rPr>
        <w:t>纳物业费用等义务。</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第一条</w:t>
      </w:r>
      <w:r>
        <w:rPr>
          <w:rFonts w:ascii="仿宋" w:eastAsia="仿宋" w:hAnsi="仿宋" w:cs="仿宋" w:hint="eastAsia"/>
          <w:b/>
          <w:bCs/>
        </w:rPr>
        <w:tab/>
        <w:t>物业基本状况</w:t>
      </w:r>
    </w:p>
    <w:p w:rsidR="00016007" w:rsidRDefault="001D3D7B">
      <w:pPr>
        <w:pStyle w:val="a4"/>
        <w:tabs>
          <w:tab w:val="left" w:pos="7420"/>
        </w:tabs>
        <w:spacing w:line="500" w:lineRule="exact"/>
        <w:ind w:firstLineChars="200" w:firstLine="640"/>
        <w:rPr>
          <w:rFonts w:ascii="仿宋" w:eastAsia="仿宋" w:hAnsi="仿宋" w:cs="仿宋"/>
        </w:rPr>
      </w:pPr>
      <w:r>
        <w:rPr>
          <w:rFonts w:ascii="仿宋" w:eastAsia="仿宋" w:hAnsi="仿宋" w:cs="仿宋" w:hint="eastAsia"/>
        </w:rPr>
        <w:t>物业项目名称：</w:t>
      </w:r>
      <w:r>
        <w:rPr>
          <w:rFonts w:ascii="仿宋" w:eastAsia="仿宋" w:hAnsi="仿宋" w:cs="仿宋" w:hint="eastAsia"/>
          <w:u w:val="single"/>
        </w:rPr>
        <w:t>红丰家园小区物业服务采购项目</w:t>
      </w:r>
      <w:r>
        <w:rPr>
          <w:rFonts w:ascii="仿宋" w:eastAsia="仿宋" w:hAnsi="仿宋" w:cs="仿宋" w:hint="eastAsia"/>
        </w:rPr>
        <w:t>；</w:t>
      </w:r>
    </w:p>
    <w:p w:rsidR="00016007" w:rsidRDefault="001D3D7B">
      <w:pPr>
        <w:pStyle w:val="a4"/>
        <w:tabs>
          <w:tab w:val="left" w:pos="1990"/>
          <w:tab w:val="left" w:pos="4869"/>
          <w:tab w:val="left" w:pos="7468"/>
        </w:tabs>
        <w:spacing w:line="500" w:lineRule="exact"/>
        <w:ind w:firstLineChars="200" w:firstLine="640"/>
        <w:rPr>
          <w:rFonts w:ascii="仿宋" w:eastAsia="仿宋" w:hAnsi="仿宋" w:cs="仿宋"/>
        </w:rPr>
      </w:pPr>
      <w:r>
        <w:rPr>
          <w:rFonts w:ascii="仿宋" w:eastAsia="仿宋" w:hAnsi="仿宋" w:cs="仿宋" w:hint="eastAsia"/>
        </w:rPr>
        <w:t>坐落位</w:t>
      </w:r>
      <w:r>
        <w:rPr>
          <w:rFonts w:ascii="仿宋" w:eastAsia="仿宋" w:hAnsi="仿宋" w:cs="仿宋" w:hint="eastAsia"/>
          <w:lang w:val="en-US"/>
        </w:rPr>
        <w:t>置</w:t>
      </w:r>
      <w:r>
        <w:rPr>
          <w:rFonts w:ascii="仿宋" w:eastAsia="仿宋" w:hAnsi="仿宋" w:cs="仿宋" w:hint="eastAsia"/>
        </w:rPr>
        <w:t>：湖州市</w:t>
      </w:r>
      <w:r>
        <w:rPr>
          <w:rFonts w:ascii="仿宋" w:eastAsia="仿宋" w:hAnsi="仿宋" w:cs="仿宋" w:hint="eastAsia"/>
          <w:u w:val="single"/>
        </w:rPr>
        <w:t>吴兴</w:t>
      </w:r>
      <w:r>
        <w:rPr>
          <w:rFonts w:ascii="仿宋" w:eastAsia="仿宋" w:hAnsi="仿宋" w:cs="仿宋" w:hint="eastAsia"/>
        </w:rPr>
        <w:t>区</w:t>
      </w:r>
      <w:r>
        <w:rPr>
          <w:rFonts w:ascii="仿宋" w:eastAsia="仿宋" w:hAnsi="仿宋" w:cs="仿宋" w:hint="eastAsia"/>
          <w:u w:val="single"/>
        </w:rPr>
        <w:t>爱山</w:t>
      </w:r>
      <w:r>
        <w:rPr>
          <w:rFonts w:ascii="仿宋" w:eastAsia="仿宋" w:hAnsi="仿宋" w:cs="仿宋" w:hint="eastAsia"/>
        </w:rPr>
        <w:t>街道</w:t>
      </w:r>
      <w:r>
        <w:rPr>
          <w:rFonts w:ascii="仿宋" w:eastAsia="仿宋" w:hAnsi="仿宋" w:cs="仿宋" w:hint="eastAsia"/>
          <w:u w:val="single"/>
        </w:rPr>
        <w:t>红旗</w:t>
      </w:r>
      <w:r>
        <w:rPr>
          <w:rFonts w:ascii="仿宋" w:eastAsia="仿宋" w:hAnsi="仿宋" w:cs="仿宋" w:hint="eastAsia"/>
        </w:rPr>
        <w:t>路</w:t>
      </w:r>
      <w:r>
        <w:rPr>
          <w:rFonts w:ascii="仿宋" w:eastAsia="仿宋" w:hAnsi="仿宋" w:cs="仿宋" w:hint="eastAsia"/>
          <w:u w:val="single"/>
        </w:rPr>
        <w:t>599</w:t>
      </w:r>
      <w:r>
        <w:rPr>
          <w:rFonts w:ascii="仿宋" w:eastAsia="仿宋" w:hAnsi="仿宋" w:cs="仿宋" w:hint="eastAsia"/>
        </w:rPr>
        <w:t>号；</w:t>
      </w:r>
    </w:p>
    <w:p w:rsidR="00016007" w:rsidRDefault="001D3D7B">
      <w:pPr>
        <w:pStyle w:val="a4"/>
        <w:tabs>
          <w:tab w:val="left" w:pos="1990"/>
          <w:tab w:val="left" w:pos="4869"/>
          <w:tab w:val="left" w:pos="7468"/>
        </w:tabs>
        <w:spacing w:line="500" w:lineRule="exact"/>
        <w:ind w:firstLineChars="200" w:firstLine="640"/>
        <w:rPr>
          <w:rFonts w:ascii="仿宋" w:eastAsia="仿宋" w:hAnsi="仿宋" w:cs="仿宋"/>
        </w:rPr>
      </w:pPr>
      <w:r>
        <w:rPr>
          <w:rFonts w:ascii="仿宋" w:eastAsia="仿宋" w:hAnsi="仿宋" w:cs="仿宋" w:hint="eastAsia"/>
        </w:rPr>
        <w:t>物业类型：</w:t>
      </w:r>
      <w:r>
        <w:rPr>
          <w:rFonts w:ascii="仿宋" w:eastAsia="仿宋" w:hAnsi="仿宋" w:cs="仿宋" w:hint="eastAsia"/>
          <w:u w:val="single"/>
        </w:rPr>
        <w:t>多层、小高层、商铺</w:t>
      </w:r>
      <w:r>
        <w:rPr>
          <w:rFonts w:ascii="仿宋" w:eastAsia="仿宋" w:hAnsi="仿宋" w:cs="仿宋" w:hint="eastAsia"/>
        </w:rPr>
        <w:t>；</w:t>
      </w:r>
    </w:p>
    <w:p w:rsidR="00016007" w:rsidRDefault="001D3D7B">
      <w:pPr>
        <w:pStyle w:val="a4"/>
        <w:tabs>
          <w:tab w:val="left" w:pos="6460"/>
        </w:tabs>
        <w:spacing w:line="500" w:lineRule="exact"/>
        <w:ind w:firstLineChars="200" w:firstLine="640"/>
        <w:jc w:val="both"/>
        <w:rPr>
          <w:rFonts w:ascii="仿宋" w:eastAsia="仿宋" w:hAnsi="仿宋" w:cs="仿宋"/>
        </w:rPr>
      </w:pPr>
      <w:r>
        <w:rPr>
          <w:rFonts w:ascii="仿宋" w:eastAsia="仿宋" w:hAnsi="仿宋" w:cs="仿宋" w:hint="eastAsia"/>
        </w:rPr>
        <w:t>物业管理区域四至范围：</w:t>
      </w:r>
    </w:p>
    <w:p w:rsidR="00016007" w:rsidRDefault="001D3D7B">
      <w:pPr>
        <w:pStyle w:val="a4"/>
        <w:tabs>
          <w:tab w:val="left" w:pos="6460"/>
        </w:tabs>
        <w:spacing w:line="500" w:lineRule="exact"/>
        <w:ind w:firstLineChars="200" w:firstLine="640"/>
        <w:jc w:val="both"/>
        <w:rPr>
          <w:rFonts w:ascii="仿宋" w:eastAsia="仿宋" w:hAnsi="仿宋" w:cs="仿宋"/>
        </w:rPr>
      </w:pPr>
      <w:r>
        <w:rPr>
          <w:rFonts w:ascii="仿宋" w:eastAsia="仿宋" w:hAnsi="仿宋" w:cs="仿宋" w:hint="eastAsia"/>
        </w:rPr>
        <w:t>东至</w:t>
      </w:r>
      <w:r>
        <w:rPr>
          <w:rFonts w:ascii="仿宋" w:eastAsia="仿宋" w:hAnsi="仿宋" w:cs="仿宋" w:hint="eastAsia"/>
          <w:u w:val="single"/>
        </w:rPr>
        <w:t>下塘小区</w:t>
      </w:r>
      <w:r>
        <w:rPr>
          <w:rFonts w:ascii="仿宋" w:eastAsia="仿宋" w:hAnsi="仿宋" w:cs="仿宋" w:hint="eastAsia"/>
        </w:rPr>
        <w:t>； 南至</w:t>
      </w:r>
      <w:r>
        <w:rPr>
          <w:rFonts w:ascii="仿宋" w:eastAsia="仿宋" w:hAnsi="仿宋" w:cs="仿宋" w:hint="eastAsia"/>
          <w:u w:val="single"/>
        </w:rPr>
        <w:t>红丰西村</w:t>
      </w:r>
      <w:r>
        <w:rPr>
          <w:rFonts w:ascii="仿宋" w:eastAsia="仿宋" w:hAnsi="仿宋" w:cs="仿宋" w:hint="eastAsia"/>
        </w:rPr>
        <w:t xml:space="preserve">； </w:t>
      </w:r>
    </w:p>
    <w:p w:rsidR="00016007" w:rsidRDefault="001D3D7B">
      <w:pPr>
        <w:pStyle w:val="a4"/>
        <w:tabs>
          <w:tab w:val="left" w:pos="6460"/>
        </w:tabs>
        <w:spacing w:line="500" w:lineRule="exact"/>
        <w:ind w:firstLineChars="200" w:firstLine="640"/>
        <w:jc w:val="both"/>
        <w:rPr>
          <w:rFonts w:ascii="仿宋" w:eastAsia="仿宋" w:hAnsi="仿宋" w:cs="仿宋"/>
        </w:rPr>
      </w:pPr>
      <w:r>
        <w:rPr>
          <w:rFonts w:ascii="仿宋" w:eastAsia="仿宋" w:hAnsi="仿宋" w:cs="仿宋" w:hint="eastAsia"/>
        </w:rPr>
        <w:t>西至</w:t>
      </w:r>
      <w:r>
        <w:rPr>
          <w:rFonts w:ascii="仿宋" w:eastAsia="仿宋" w:hAnsi="仿宋" w:cs="仿宋" w:hint="eastAsia"/>
          <w:u w:val="single"/>
        </w:rPr>
        <w:t>杭长桥中路</w:t>
      </w:r>
      <w:r>
        <w:rPr>
          <w:rFonts w:ascii="仿宋" w:eastAsia="仿宋" w:hAnsi="仿宋" w:cs="仿宋" w:hint="eastAsia"/>
        </w:rPr>
        <w:t>； 北至</w:t>
      </w:r>
      <w:r>
        <w:rPr>
          <w:rFonts w:ascii="仿宋" w:eastAsia="仿宋" w:hAnsi="仿宋" w:cs="仿宋" w:hint="eastAsia"/>
          <w:u w:val="single"/>
        </w:rPr>
        <w:t>红旗路</w:t>
      </w:r>
      <w:r>
        <w:rPr>
          <w:rFonts w:ascii="仿宋" w:eastAsia="仿宋" w:hAnsi="仿宋" w:cs="仿宋" w:hint="eastAsia"/>
        </w:rPr>
        <w:t>；</w:t>
      </w:r>
    </w:p>
    <w:p w:rsidR="00016007" w:rsidRDefault="001D3D7B">
      <w:pPr>
        <w:pStyle w:val="a4"/>
        <w:tabs>
          <w:tab w:val="left" w:pos="1830"/>
          <w:tab w:val="left" w:pos="3750"/>
          <w:tab w:val="left" w:pos="4070"/>
          <w:tab w:val="left" w:pos="4134"/>
          <w:tab w:val="left" w:pos="5189"/>
          <w:tab w:val="left" w:pos="5594"/>
          <w:tab w:val="left" w:pos="7748"/>
          <w:tab w:val="left" w:pos="8717"/>
          <w:tab w:val="left" w:pos="8755"/>
        </w:tabs>
        <w:spacing w:line="500" w:lineRule="exact"/>
        <w:ind w:firstLineChars="200" w:firstLine="640"/>
        <w:rPr>
          <w:rFonts w:ascii="仿宋" w:eastAsia="仿宋" w:hAnsi="仿宋" w:cs="仿宋"/>
        </w:rPr>
      </w:pPr>
      <w:r>
        <w:rPr>
          <w:rFonts w:ascii="仿宋" w:eastAsia="仿宋" w:hAnsi="仿宋" w:cs="仿宋" w:hint="eastAsia"/>
        </w:rPr>
        <w:t>总建筑面积：约</w:t>
      </w:r>
      <w:r>
        <w:rPr>
          <w:rFonts w:ascii="仿宋" w:eastAsia="仿宋" w:hAnsi="仿宋" w:cs="仿宋" w:hint="eastAsia"/>
          <w:u w:val="single"/>
        </w:rPr>
        <w:t>8.13万</w:t>
      </w:r>
      <w:r>
        <w:rPr>
          <w:rFonts w:ascii="仿宋" w:eastAsia="仿宋" w:hAnsi="仿宋" w:cs="仿宋" w:hint="eastAsia"/>
        </w:rPr>
        <w:t>平方米；其中住宅平方米，非住宅平方米； 物业用房建筑面积</w:t>
      </w:r>
      <w:r>
        <w:rPr>
          <w:rFonts w:ascii="仿宋" w:eastAsia="仿宋" w:hAnsi="仿宋" w:cs="仿宋" w:hint="eastAsia"/>
          <w:u w:val="single"/>
        </w:rPr>
        <w:t xml:space="preserve"> 269.1 </w:t>
      </w:r>
      <w:r>
        <w:rPr>
          <w:rFonts w:ascii="仿宋" w:eastAsia="仿宋" w:hAnsi="仿宋" w:cs="仿宋" w:hint="eastAsia"/>
        </w:rPr>
        <w:t>平方米（总建筑面积以实际竣工验收测绘结果为准）（物业管理区域划分意见书或规划平面图见附件</w:t>
      </w:r>
      <w:r>
        <w:rPr>
          <w:rFonts w:ascii="仿宋" w:eastAsia="仿宋" w:hAnsi="仿宋" w:cs="仿宋"/>
        </w:rPr>
        <w:lastRenderedPageBreak/>
        <w:t>1</w:t>
      </w:r>
      <w:r>
        <w:rPr>
          <w:rFonts w:ascii="仿宋" w:eastAsia="仿宋" w:hAnsi="仿宋" w:cs="仿宋" w:hint="eastAsia"/>
        </w:rPr>
        <w:t>，物业构成明细见附件</w:t>
      </w:r>
      <w:r>
        <w:rPr>
          <w:rFonts w:ascii="仿宋" w:eastAsia="仿宋" w:hAnsi="仿宋" w:cs="仿宋"/>
        </w:rPr>
        <w:t>2</w:t>
      </w:r>
      <w:r>
        <w:rPr>
          <w:rFonts w:ascii="仿宋" w:eastAsia="仿宋" w:hAnsi="仿宋" w:cs="仿宋" w:hint="eastAsia"/>
        </w:rPr>
        <w:t>）</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第二条</w:t>
      </w:r>
      <w:r>
        <w:rPr>
          <w:rFonts w:ascii="仿宋" w:eastAsia="仿宋" w:hAnsi="仿宋" w:cs="仿宋" w:hint="eastAsia"/>
          <w:b/>
          <w:bCs/>
        </w:rPr>
        <w:tab/>
        <w:t>委托物业管理服务内容</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 xml:space="preserve">在物业管理区域内，乙方提供的物业管理服务包括以下内容： </w:t>
      </w:r>
    </w:p>
    <w:p w:rsidR="00016007" w:rsidRDefault="001D3D7B">
      <w:pPr>
        <w:pStyle w:val="a4"/>
        <w:numPr>
          <w:ilvl w:val="0"/>
          <w:numId w:val="13"/>
        </w:numPr>
        <w:spacing w:line="500" w:lineRule="exact"/>
        <w:ind w:firstLineChars="200" w:firstLine="640"/>
        <w:rPr>
          <w:rFonts w:ascii="仿宋" w:eastAsia="仿宋" w:hAnsi="仿宋" w:cs="仿宋"/>
        </w:rPr>
      </w:pPr>
      <w:r>
        <w:rPr>
          <w:rFonts w:ascii="仿宋" w:eastAsia="仿宋" w:hAnsi="仿宋" w:cs="仿宋" w:hint="eastAsia"/>
        </w:rPr>
        <w:t>房屋建筑共用部位的日常维护和管理，包括：楼盖、外墙面</w:t>
      </w:r>
      <w:r>
        <w:rPr>
          <w:rFonts w:ascii="仿宋" w:eastAsia="仿宋" w:hAnsi="仿宋" w:cs="仿宋"/>
        </w:rPr>
        <w:t>、</w:t>
      </w:r>
      <w:r>
        <w:rPr>
          <w:rFonts w:ascii="仿宋" w:eastAsia="仿宋" w:hAnsi="仿宋" w:cs="仿宋" w:hint="eastAsia"/>
        </w:rPr>
        <w:t>承重墙体、楼梯间、走廊通道、门厅等。须从业主、非业主使用人室内进入的，或无法进行日常维护的建筑共用部位除外。</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二、共用设施、设备的日常养护、运行和管理，包括：共用的上下水管道、落水管、污水管、高压泵房、电梯、共用照明、楼内消防设施设备、监控设备、变频水泵、烟道、天线、建筑物防雷设施等。安装在业主、非业主使用人室内的，或无法进行日常维护的共用设施设备除外。</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物业管理区域内供水、供电、供气、通讯、有线电视等设施的维修和养护，由相关社会企事业单位负责。</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三、附属建筑物、构筑物的日常养护，包括道路、室外上下水管道、化粪池、沟渠、水池、物业标识系统等。</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lang w:val="en-US"/>
        </w:rPr>
        <w:t>四、</w:t>
      </w:r>
      <w:r>
        <w:rPr>
          <w:rFonts w:ascii="仿宋" w:eastAsia="仿宋" w:hAnsi="仿宋" w:cs="仿宋" w:hint="eastAsia"/>
        </w:rPr>
        <w:t>公共绿地、公共区间植物、建筑小品等的日常养护和管理。</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五、公共环境卫生保洁，包括公共场所、房屋共用部位的日常保洁，垃圾分类管理，观赏水景的日常清理。</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六、协助维护管理区域公共秩序，包括门岗执勤、巡视、秩序监控、交通与车辆停放秩序管理。</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七、管理甲方移交的与物业相关的竣工总平面图，单体建筑、结构、设备竣工图，配套设施、地下管网工程竣工图等竣工验收资料，设施设备的安装、使用和维护保养等技术资料，物业质量保修文件和物业使用说明文件。</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八、协助组织开展社区文化娱乐活动。</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九、对业主和非业主使用人违反《业主管理规约》以及小区装修管理规定的行为，针对具体行为并根据情节轻重进行规劝、制止</w:t>
      </w:r>
      <w:r>
        <w:rPr>
          <w:rFonts w:ascii="仿宋" w:eastAsia="仿宋" w:hAnsi="仿宋" w:cs="仿宋" w:hint="eastAsia"/>
        </w:rPr>
        <w:lastRenderedPageBreak/>
        <w:t>等措施，规劝、制止未果的，可向有关行政主管部门报告。</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十、业主和非业主使用人房屋自有部位、自用设备及设施的维修、养护，在当事人提出委托时，乙方在能力范围内接受委托， 但由当事双方协商后另行收费。</w:t>
      </w:r>
    </w:p>
    <w:p w:rsidR="00016007" w:rsidRDefault="00016007">
      <w:pPr>
        <w:pStyle w:val="a4"/>
        <w:spacing w:line="500" w:lineRule="exact"/>
        <w:ind w:firstLineChars="200" w:firstLine="640"/>
        <w:jc w:val="both"/>
        <w:rPr>
          <w:rFonts w:ascii="仿宋" w:eastAsia="仿宋" w:hAnsi="仿宋" w:cs="仿宋"/>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第三条</w:t>
      </w:r>
      <w:r>
        <w:rPr>
          <w:rFonts w:ascii="仿宋" w:eastAsia="仿宋" w:hAnsi="仿宋" w:cs="仿宋" w:hint="eastAsia"/>
          <w:b/>
          <w:bCs/>
        </w:rPr>
        <w:tab/>
        <w:t>物业管理服务质量</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按照“质价相符”原则，</w:t>
      </w:r>
      <w:r>
        <w:rPr>
          <w:rFonts w:ascii="仿宋" w:eastAsia="仿宋" w:hAnsi="仿宋" w:cs="仿宋" w:hint="eastAsia"/>
          <w:lang w:val="en-US"/>
        </w:rPr>
        <w:t>经业主共同决定，</w:t>
      </w:r>
      <w:r>
        <w:rPr>
          <w:rFonts w:ascii="仿宋" w:eastAsia="仿宋" w:hAnsi="仿宋" w:cs="仿宋" w:hint="eastAsia"/>
        </w:rPr>
        <w:t>本合同服务标准</w:t>
      </w:r>
      <w:r>
        <w:rPr>
          <w:rFonts w:ascii="仿宋" w:eastAsia="仿宋" w:hAnsi="仿宋" w:cs="仿宋" w:hint="eastAsia"/>
          <w:lang w:val="en-US"/>
        </w:rPr>
        <w:t>等级为</w:t>
      </w:r>
      <w:r>
        <w:rPr>
          <w:rFonts w:ascii="仿宋" w:eastAsia="仿宋" w:hAnsi="仿宋" w:cs="仿宋" w:hint="eastAsia"/>
          <w:u w:val="single"/>
          <w:lang w:val="en-US"/>
        </w:rPr>
        <w:t>贰</w:t>
      </w:r>
      <w:r>
        <w:rPr>
          <w:rFonts w:ascii="仿宋" w:eastAsia="仿宋" w:hAnsi="仿宋" w:cs="仿宋" w:hint="eastAsia"/>
          <w:lang w:val="en-US"/>
        </w:rPr>
        <w:t>级</w:t>
      </w:r>
      <w:r>
        <w:rPr>
          <w:rFonts w:ascii="仿宋" w:eastAsia="仿宋" w:hAnsi="仿宋" w:cs="仿宋" w:hint="eastAsia"/>
        </w:rPr>
        <w:t xml:space="preserve">。（物业服务具体内容与服务标准见附件 </w:t>
      </w:r>
      <w:r>
        <w:rPr>
          <w:rFonts w:ascii="仿宋" w:eastAsia="仿宋" w:hAnsi="仿宋" w:cs="仿宋" w:hint="eastAsia"/>
          <w:lang w:val="en-US"/>
        </w:rPr>
        <w:t>3</w:t>
      </w:r>
      <w:r>
        <w:rPr>
          <w:rFonts w:ascii="仿宋" w:eastAsia="仿宋" w:hAnsi="仿宋" w:cs="仿宋" w:hint="eastAsia"/>
        </w:rPr>
        <w:t>）。</w:t>
      </w:r>
    </w:p>
    <w:p w:rsidR="00016007" w:rsidRDefault="00016007">
      <w:pPr>
        <w:pStyle w:val="a4"/>
        <w:spacing w:line="500" w:lineRule="exact"/>
        <w:ind w:firstLineChars="200" w:firstLine="640"/>
        <w:jc w:val="both"/>
        <w:rPr>
          <w:rFonts w:ascii="仿宋" w:eastAsia="仿宋" w:hAnsi="仿宋" w:cs="仿宋"/>
        </w:rPr>
      </w:pPr>
    </w:p>
    <w:p w:rsidR="00016007" w:rsidRDefault="001D3D7B">
      <w:pPr>
        <w:pStyle w:val="a4"/>
        <w:numPr>
          <w:ilvl w:val="0"/>
          <w:numId w:val="14"/>
        </w:numPr>
        <w:tabs>
          <w:tab w:val="left" w:pos="1262"/>
        </w:tabs>
        <w:spacing w:line="500" w:lineRule="exact"/>
        <w:jc w:val="center"/>
        <w:rPr>
          <w:rFonts w:ascii="仿宋" w:eastAsia="仿宋" w:hAnsi="仿宋" w:cs="仿宋"/>
          <w:b/>
          <w:bCs/>
        </w:rPr>
      </w:pPr>
      <w:r>
        <w:rPr>
          <w:rFonts w:ascii="仿宋" w:eastAsia="仿宋" w:hAnsi="仿宋" w:cs="仿宋" w:hint="eastAsia"/>
          <w:b/>
          <w:bCs/>
        </w:rPr>
        <w:t>物业服务费用</w:t>
      </w:r>
    </w:p>
    <w:p w:rsidR="00016007" w:rsidRDefault="001D3D7B">
      <w:pPr>
        <w:pStyle w:val="a4"/>
        <w:tabs>
          <w:tab w:val="left" w:pos="1262"/>
        </w:tabs>
        <w:spacing w:line="500" w:lineRule="exact"/>
        <w:jc w:val="both"/>
        <w:rPr>
          <w:rFonts w:ascii="仿宋" w:eastAsia="仿宋" w:hAnsi="仿宋" w:cs="仿宋"/>
          <w:lang w:val="en-US"/>
        </w:rPr>
      </w:pPr>
      <w:r>
        <w:rPr>
          <w:rFonts w:ascii="仿宋" w:eastAsia="仿宋" w:hAnsi="仿宋" w:cs="仿宋" w:hint="eastAsia"/>
          <w:lang w:val="en-US"/>
        </w:rPr>
        <w:t>一、本项目物业服务费收费标准：</w:t>
      </w:r>
    </w:p>
    <w:tbl>
      <w:tblPr>
        <w:tblStyle w:val="a9"/>
        <w:tblpPr w:leftFromText="180" w:rightFromText="180" w:vertAnchor="text" w:horzAnchor="page" w:tblpX="1375" w:tblpY="286"/>
        <w:tblOverlap w:val="never"/>
        <w:tblW w:w="9493" w:type="dxa"/>
        <w:tblLayout w:type="fixed"/>
        <w:tblLook w:val="04A0"/>
      </w:tblPr>
      <w:tblGrid>
        <w:gridCol w:w="859"/>
        <w:gridCol w:w="3394"/>
        <w:gridCol w:w="2690"/>
        <w:gridCol w:w="2550"/>
      </w:tblGrid>
      <w:tr w:rsidR="00016007">
        <w:trPr>
          <w:trHeight w:val="1260"/>
        </w:trPr>
        <w:tc>
          <w:tcPr>
            <w:tcW w:w="859"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编号</w:t>
            </w:r>
          </w:p>
        </w:tc>
        <w:tc>
          <w:tcPr>
            <w:tcW w:w="3394"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物业类型</w:t>
            </w:r>
          </w:p>
        </w:tc>
        <w:tc>
          <w:tcPr>
            <w:tcW w:w="2690" w:type="dxa"/>
            <w:vAlign w:val="center"/>
          </w:tcPr>
          <w:p w:rsidR="00016007" w:rsidRDefault="001D3D7B">
            <w:pPr>
              <w:widowControl/>
              <w:spacing w:line="500" w:lineRule="exact"/>
              <w:jc w:val="center"/>
              <w:rPr>
                <w:rFonts w:ascii="仿宋" w:eastAsia="仿宋" w:hAnsi="仿宋" w:cs="仿宋"/>
              </w:rPr>
            </w:pPr>
            <w:r>
              <w:rPr>
                <w:rFonts w:ascii="仿宋" w:eastAsia="仿宋" w:hAnsi="仿宋" w:cs="仿宋" w:hint="eastAsia"/>
                <w:sz w:val="32"/>
                <w:szCs w:val="32"/>
                <w:lang w:val="en-US"/>
              </w:rPr>
              <w:t>物业费标准</w:t>
            </w:r>
          </w:p>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（元/月·㎡）</w:t>
            </w:r>
          </w:p>
        </w:tc>
        <w:tc>
          <w:tcPr>
            <w:tcW w:w="2550"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备注</w:t>
            </w:r>
          </w:p>
        </w:tc>
      </w:tr>
      <w:tr w:rsidR="00016007">
        <w:trPr>
          <w:trHeight w:val="485"/>
        </w:trPr>
        <w:tc>
          <w:tcPr>
            <w:tcW w:w="859"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1</w:t>
            </w:r>
          </w:p>
        </w:tc>
        <w:tc>
          <w:tcPr>
            <w:tcW w:w="3394" w:type="dxa"/>
            <w:vAlign w:val="center"/>
          </w:tcPr>
          <w:p w:rsidR="00016007" w:rsidRDefault="001D3D7B">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多层住宅</w:t>
            </w:r>
          </w:p>
        </w:tc>
        <w:tc>
          <w:tcPr>
            <w:tcW w:w="2690" w:type="dxa"/>
            <w:vAlign w:val="center"/>
          </w:tcPr>
          <w:p w:rsidR="00016007" w:rsidRDefault="00016007">
            <w:pPr>
              <w:widowControl/>
              <w:spacing w:line="500" w:lineRule="exact"/>
              <w:jc w:val="center"/>
              <w:rPr>
                <w:rFonts w:ascii="仿宋" w:eastAsia="仿宋" w:hAnsi="仿宋" w:cs="仿宋"/>
                <w:sz w:val="32"/>
                <w:szCs w:val="32"/>
                <w:lang w:val="en-US"/>
              </w:rPr>
            </w:pPr>
          </w:p>
        </w:tc>
        <w:tc>
          <w:tcPr>
            <w:tcW w:w="2550"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28"/>
                <w:szCs w:val="28"/>
                <w:lang w:val="en-US"/>
              </w:rPr>
              <w:t>含能耗费</w:t>
            </w:r>
          </w:p>
        </w:tc>
      </w:tr>
      <w:tr w:rsidR="00016007">
        <w:trPr>
          <w:trHeight w:val="490"/>
        </w:trPr>
        <w:tc>
          <w:tcPr>
            <w:tcW w:w="859"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2</w:t>
            </w:r>
          </w:p>
        </w:tc>
        <w:tc>
          <w:tcPr>
            <w:tcW w:w="3394" w:type="dxa"/>
            <w:vAlign w:val="center"/>
          </w:tcPr>
          <w:p w:rsidR="00016007" w:rsidRDefault="001D3D7B">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小高层住宅</w:t>
            </w:r>
          </w:p>
        </w:tc>
        <w:tc>
          <w:tcPr>
            <w:tcW w:w="2690" w:type="dxa"/>
            <w:vAlign w:val="center"/>
          </w:tcPr>
          <w:p w:rsidR="00016007" w:rsidRDefault="00016007">
            <w:pPr>
              <w:widowControl/>
              <w:spacing w:line="500" w:lineRule="exact"/>
              <w:jc w:val="center"/>
              <w:rPr>
                <w:rFonts w:ascii="仿宋" w:eastAsia="仿宋" w:hAnsi="仿宋" w:cs="仿宋"/>
                <w:sz w:val="32"/>
                <w:szCs w:val="32"/>
                <w:lang w:val="en-US"/>
              </w:rPr>
            </w:pPr>
          </w:p>
        </w:tc>
        <w:tc>
          <w:tcPr>
            <w:tcW w:w="2550"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28"/>
                <w:szCs w:val="28"/>
                <w:lang w:val="en-US"/>
              </w:rPr>
              <w:t>含能耗费</w:t>
            </w:r>
          </w:p>
        </w:tc>
      </w:tr>
      <w:tr w:rsidR="00016007">
        <w:tc>
          <w:tcPr>
            <w:tcW w:w="859"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3</w:t>
            </w:r>
          </w:p>
        </w:tc>
        <w:tc>
          <w:tcPr>
            <w:tcW w:w="3394" w:type="dxa"/>
            <w:vAlign w:val="center"/>
          </w:tcPr>
          <w:p w:rsidR="00016007" w:rsidRDefault="001D3D7B">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商铺</w:t>
            </w:r>
          </w:p>
        </w:tc>
        <w:tc>
          <w:tcPr>
            <w:tcW w:w="2690" w:type="dxa"/>
            <w:vAlign w:val="center"/>
          </w:tcPr>
          <w:p w:rsidR="00016007" w:rsidRDefault="00016007">
            <w:pPr>
              <w:widowControl/>
              <w:spacing w:line="500" w:lineRule="exact"/>
              <w:jc w:val="center"/>
              <w:rPr>
                <w:rFonts w:ascii="仿宋" w:eastAsia="仿宋" w:hAnsi="仿宋" w:cs="仿宋"/>
                <w:sz w:val="32"/>
                <w:szCs w:val="32"/>
                <w:lang w:val="en-US"/>
              </w:rPr>
            </w:pPr>
          </w:p>
        </w:tc>
        <w:tc>
          <w:tcPr>
            <w:tcW w:w="2550" w:type="dxa"/>
            <w:vAlign w:val="center"/>
          </w:tcPr>
          <w:p w:rsidR="00016007" w:rsidRDefault="00016007">
            <w:pPr>
              <w:widowControl/>
              <w:spacing w:line="500" w:lineRule="exact"/>
              <w:jc w:val="center"/>
              <w:rPr>
                <w:rFonts w:ascii="仿宋" w:eastAsia="仿宋" w:hAnsi="仿宋" w:cs="仿宋"/>
                <w:sz w:val="32"/>
                <w:szCs w:val="32"/>
                <w:lang w:val="en-US"/>
              </w:rPr>
            </w:pPr>
          </w:p>
        </w:tc>
      </w:tr>
      <w:tr w:rsidR="00016007">
        <w:tc>
          <w:tcPr>
            <w:tcW w:w="859"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4</w:t>
            </w:r>
          </w:p>
        </w:tc>
        <w:tc>
          <w:tcPr>
            <w:tcW w:w="3394" w:type="dxa"/>
            <w:vAlign w:val="center"/>
          </w:tcPr>
          <w:p w:rsidR="00016007" w:rsidRDefault="001D3D7B">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地下停车位</w:t>
            </w:r>
          </w:p>
        </w:tc>
        <w:tc>
          <w:tcPr>
            <w:tcW w:w="2690" w:type="dxa"/>
            <w:vAlign w:val="center"/>
          </w:tcPr>
          <w:p w:rsidR="00016007" w:rsidRDefault="00016007">
            <w:pPr>
              <w:widowControl/>
              <w:spacing w:line="500" w:lineRule="exact"/>
              <w:jc w:val="center"/>
              <w:rPr>
                <w:rFonts w:ascii="仿宋" w:eastAsia="仿宋" w:hAnsi="仿宋" w:cs="仿宋"/>
                <w:sz w:val="32"/>
                <w:szCs w:val="32"/>
                <w:lang w:val="en-US"/>
              </w:rPr>
            </w:pPr>
          </w:p>
        </w:tc>
        <w:tc>
          <w:tcPr>
            <w:tcW w:w="2550"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（元/月·个）</w:t>
            </w:r>
          </w:p>
        </w:tc>
      </w:tr>
      <w:tr w:rsidR="00016007">
        <w:tc>
          <w:tcPr>
            <w:tcW w:w="859"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5</w:t>
            </w:r>
          </w:p>
        </w:tc>
        <w:tc>
          <w:tcPr>
            <w:tcW w:w="3394" w:type="dxa"/>
            <w:vAlign w:val="center"/>
          </w:tcPr>
          <w:p w:rsidR="00016007" w:rsidRDefault="001D3D7B">
            <w:pPr>
              <w:pStyle w:val="10"/>
              <w:tabs>
                <w:tab w:val="left" w:pos="1582"/>
              </w:tabs>
              <w:spacing w:line="560" w:lineRule="exact"/>
              <w:ind w:left="0" w:firstLine="0"/>
              <w:jc w:val="center"/>
              <w:rPr>
                <w:rFonts w:ascii="仿宋" w:eastAsia="仿宋" w:hAnsi="仿宋" w:cs="仿宋"/>
                <w:sz w:val="28"/>
                <w:szCs w:val="28"/>
                <w:lang w:val="en-US"/>
              </w:rPr>
            </w:pPr>
            <w:r>
              <w:rPr>
                <w:rFonts w:ascii="仿宋" w:eastAsia="仿宋" w:hAnsi="仿宋" w:cs="仿宋" w:hint="eastAsia"/>
                <w:sz w:val="28"/>
                <w:szCs w:val="28"/>
                <w:lang w:val="en-US"/>
              </w:rPr>
              <w:t>地面停车库</w:t>
            </w:r>
          </w:p>
        </w:tc>
        <w:tc>
          <w:tcPr>
            <w:tcW w:w="2690" w:type="dxa"/>
            <w:vAlign w:val="center"/>
          </w:tcPr>
          <w:p w:rsidR="00016007" w:rsidRDefault="00016007">
            <w:pPr>
              <w:widowControl/>
              <w:spacing w:line="500" w:lineRule="exact"/>
              <w:jc w:val="center"/>
              <w:rPr>
                <w:rFonts w:ascii="仿宋" w:eastAsia="仿宋" w:hAnsi="仿宋" w:cs="仿宋"/>
                <w:sz w:val="32"/>
                <w:szCs w:val="32"/>
                <w:lang w:val="en-US"/>
              </w:rPr>
            </w:pPr>
          </w:p>
        </w:tc>
        <w:tc>
          <w:tcPr>
            <w:tcW w:w="2550" w:type="dxa"/>
            <w:vAlign w:val="center"/>
          </w:tcPr>
          <w:p w:rsidR="00016007" w:rsidRDefault="001D3D7B">
            <w:pPr>
              <w:widowControl/>
              <w:spacing w:line="500" w:lineRule="exact"/>
              <w:jc w:val="center"/>
              <w:rPr>
                <w:rFonts w:ascii="仿宋" w:eastAsia="仿宋" w:hAnsi="仿宋" w:cs="仿宋"/>
                <w:sz w:val="32"/>
                <w:szCs w:val="32"/>
                <w:lang w:val="en-US"/>
              </w:rPr>
            </w:pPr>
            <w:r>
              <w:rPr>
                <w:rFonts w:ascii="仿宋" w:eastAsia="仿宋" w:hAnsi="仿宋" w:cs="仿宋" w:hint="eastAsia"/>
                <w:sz w:val="32"/>
                <w:szCs w:val="32"/>
                <w:lang w:val="en-US"/>
              </w:rPr>
              <w:t>（元/月·个）</w:t>
            </w:r>
          </w:p>
        </w:tc>
      </w:tr>
    </w:tbl>
    <w:p w:rsidR="00016007" w:rsidRDefault="001D3D7B">
      <w:pPr>
        <w:widowControl/>
        <w:spacing w:line="500" w:lineRule="exact"/>
        <w:rPr>
          <w:rFonts w:ascii="仿宋" w:eastAsia="仿宋" w:hAnsi="仿宋" w:cs="仿宋"/>
          <w:sz w:val="32"/>
          <w:szCs w:val="32"/>
          <w:lang w:val="en-US"/>
        </w:rPr>
      </w:pPr>
      <w:r>
        <w:rPr>
          <w:rFonts w:ascii="仿宋" w:eastAsia="仿宋" w:hAnsi="仿宋" w:cs="仿宋" w:hint="eastAsia"/>
          <w:sz w:val="32"/>
          <w:szCs w:val="32"/>
          <w:lang w:val="en-US"/>
        </w:rPr>
        <w:t>注：</w:t>
      </w:r>
      <w:r>
        <w:rPr>
          <w:rFonts w:ascii="仿宋" w:eastAsia="仿宋" w:hAnsi="仿宋" w:cs="仿宋"/>
          <w:sz w:val="32"/>
          <w:szCs w:val="32"/>
        </w:rPr>
        <w:t>1、</w:t>
      </w:r>
      <w:r>
        <w:rPr>
          <w:rFonts w:ascii="仿宋" w:eastAsia="仿宋" w:hAnsi="仿宋" w:cs="仿宋" w:hint="eastAsia"/>
          <w:sz w:val="32"/>
          <w:szCs w:val="32"/>
          <w:lang w:val="en-US"/>
        </w:rPr>
        <w:t>公共能耗费指电梯、增压水泵等高能耗设备运行的能耗费。（公共能耗费分摊办法见附件4）</w:t>
      </w:r>
    </w:p>
    <w:p w:rsidR="00016007" w:rsidRDefault="001D3D7B">
      <w:pPr>
        <w:widowControl/>
        <w:spacing w:line="500" w:lineRule="exact"/>
        <w:rPr>
          <w:rFonts w:ascii="仿宋" w:eastAsia="仿宋" w:hAnsi="仿宋" w:cs="仿宋"/>
          <w:sz w:val="32"/>
          <w:szCs w:val="32"/>
          <w:lang w:val="en-US"/>
        </w:rPr>
      </w:pPr>
      <w:r>
        <w:rPr>
          <w:rFonts w:ascii="仿宋" w:eastAsia="仿宋" w:hAnsi="仿宋" w:cs="仿宋" w:hint="eastAsia"/>
          <w:sz w:val="32"/>
          <w:szCs w:val="32"/>
          <w:lang w:val="en-US"/>
        </w:rPr>
        <w:t xml:space="preserve">    2、露天公共停车场停车位（约150个车位）使用费，按每个车位每月100元，由甲方授权乙方向车位使用人收取，在收取后5个工作日内交给甲方，考虑到乙方的资金紧张，甲方向乙方交付实际收取车位管理费的20%，作为共用设施费用支出（须列出费用清单）。乙方与车位使用人签订使用协议,人但乙方不承担车辆及车内物品的保管及保全责任，小区车位应首先保证小区业主使用。</w:t>
      </w:r>
    </w:p>
    <w:p w:rsidR="00016007" w:rsidRDefault="001D3D7B">
      <w:pPr>
        <w:widowControl/>
        <w:spacing w:line="500" w:lineRule="exact"/>
        <w:rPr>
          <w:rFonts w:ascii="仿宋" w:eastAsia="仿宋" w:hAnsi="仿宋" w:cs="仿宋"/>
          <w:sz w:val="32"/>
          <w:szCs w:val="32"/>
          <w:lang w:val="en-US"/>
        </w:rPr>
      </w:pPr>
      <w:r>
        <w:rPr>
          <w:rFonts w:ascii="仿宋" w:eastAsia="仿宋" w:hAnsi="仿宋" w:cs="仿宋" w:hint="eastAsia"/>
          <w:sz w:val="32"/>
          <w:szCs w:val="32"/>
          <w:lang w:val="en-US"/>
        </w:rPr>
        <w:lastRenderedPageBreak/>
        <w:t xml:space="preserve">    3、以上示例，具体根据项目实际情况填写</w:t>
      </w:r>
      <w:r>
        <w:rPr>
          <w:rFonts w:ascii="仿宋" w:eastAsia="仿宋" w:hAnsi="仿宋" w:cs="仿宋"/>
          <w:sz w:val="32"/>
          <w:szCs w:val="32"/>
        </w:rPr>
        <w:t>，</w:t>
      </w:r>
      <w:r>
        <w:rPr>
          <w:rFonts w:ascii="仿宋" w:eastAsia="仿宋" w:hAnsi="仿宋" w:cs="仿宋" w:hint="eastAsia"/>
          <w:sz w:val="32"/>
          <w:szCs w:val="32"/>
          <w:lang w:val="en-US"/>
        </w:rPr>
        <w:t>空白项填写“无”或“</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w:t>
      </w:r>
    </w:p>
    <w:p w:rsidR="00016007" w:rsidRDefault="001D3D7B">
      <w:pPr>
        <w:widowControl/>
        <w:spacing w:line="500" w:lineRule="exact"/>
        <w:ind w:firstLineChars="200" w:firstLine="640"/>
        <w:rPr>
          <w:rFonts w:ascii="仿宋" w:eastAsia="仿宋" w:hAnsi="仿宋" w:cs="仿宋"/>
          <w:sz w:val="32"/>
          <w:szCs w:val="32"/>
          <w:lang w:val="en-US"/>
        </w:rPr>
      </w:pPr>
      <w:r>
        <w:rPr>
          <w:rFonts w:ascii="仿宋" w:eastAsia="仿宋" w:hAnsi="仿宋" w:cs="仿宋" w:hint="eastAsia"/>
          <w:sz w:val="32"/>
          <w:szCs w:val="32"/>
          <w:lang w:val="en-US"/>
        </w:rPr>
        <w:t>二、物业服务费由基础服务包干费、小额维修专项费和其他杂费组成。</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lang w:val="en-US"/>
        </w:rPr>
        <w:t>（一） 基础包干服务费中标金额为：元。</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lang w:val="en-US"/>
        </w:rPr>
        <w:t>基础包干服务费的用途：</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rPr>
        <w:t>管理服务人员的工资、社会保险和按规定提取的福利费等</w:t>
      </w:r>
      <w:r>
        <w:rPr>
          <w:rFonts w:ascii="仿宋" w:eastAsia="仿宋" w:hAnsi="仿宋" w:cs="仿宋" w:hint="eastAsia"/>
          <w:lang w:val="en-US"/>
        </w:rPr>
        <w:t>；</w:t>
      </w:r>
    </w:p>
    <w:p w:rsidR="00016007" w:rsidRDefault="001D3D7B">
      <w:pPr>
        <w:pStyle w:val="a4"/>
        <w:tabs>
          <w:tab w:val="left" w:pos="1262"/>
        </w:tabs>
        <w:spacing w:line="500" w:lineRule="exact"/>
        <w:ind w:firstLineChars="200" w:firstLine="640"/>
        <w:jc w:val="both"/>
        <w:rPr>
          <w:rFonts w:ascii="仿宋" w:eastAsia="仿宋" w:hAnsi="仿宋" w:cs="仿宋"/>
        </w:rPr>
      </w:pPr>
      <w:r>
        <w:rPr>
          <w:rFonts w:ascii="仿宋" w:eastAsia="仿宋" w:hAnsi="仿宋" w:cs="仿宋" w:hint="eastAsia"/>
          <w:lang w:val="en-US"/>
        </w:rPr>
        <w:t>1.</w:t>
      </w:r>
      <w:r>
        <w:rPr>
          <w:rFonts w:ascii="仿宋" w:eastAsia="仿宋" w:hAnsi="仿宋" w:cs="仿宋" w:hint="eastAsia"/>
        </w:rPr>
        <w:t>物业共用设施设备（消防、电梯、智能化弱电等）的维保费用；</w:t>
      </w:r>
    </w:p>
    <w:p w:rsidR="00016007" w:rsidRDefault="001D3D7B">
      <w:pPr>
        <w:pStyle w:val="a4"/>
        <w:tabs>
          <w:tab w:val="left" w:pos="1262"/>
        </w:tabs>
        <w:spacing w:line="500" w:lineRule="exact"/>
        <w:ind w:firstLineChars="200" w:firstLine="640"/>
        <w:jc w:val="both"/>
        <w:rPr>
          <w:rFonts w:ascii="仿宋" w:eastAsia="仿宋" w:hAnsi="仿宋" w:cs="仿宋"/>
        </w:rPr>
      </w:pPr>
      <w:r>
        <w:rPr>
          <w:rFonts w:ascii="仿宋" w:eastAsia="仿宋" w:hAnsi="仿宋" w:cs="仿宋" w:hint="eastAsia"/>
          <w:lang w:val="en-US"/>
        </w:rPr>
        <w:t>2.</w:t>
      </w:r>
      <w:r>
        <w:rPr>
          <w:rFonts w:ascii="仿宋" w:eastAsia="仿宋" w:hAnsi="仿宋" w:cs="仿宋" w:hint="eastAsia"/>
        </w:rPr>
        <w:t>物业管理区域清洁卫生、垃圾分类、绿化养护、秩序维护费用；</w:t>
      </w:r>
    </w:p>
    <w:p w:rsidR="00016007" w:rsidRDefault="001D3D7B">
      <w:pPr>
        <w:pStyle w:val="a4"/>
        <w:tabs>
          <w:tab w:val="left" w:pos="1262"/>
        </w:tabs>
        <w:spacing w:line="500" w:lineRule="exact"/>
        <w:ind w:firstLineChars="200" w:firstLine="640"/>
        <w:jc w:val="both"/>
        <w:rPr>
          <w:rFonts w:ascii="仿宋" w:eastAsia="仿宋" w:hAnsi="仿宋" w:cs="仿宋"/>
        </w:rPr>
      </w:pPr>
      <w:r>
        <w:rPr>
          <w:rFonts w:ascii="仿宋" w:eastAsia="仿宋" w:hAnsi="仿宋" w:cs="仿宋" w:hint="eastAsia"/>
          <w:lang w:val="en-US"/>
        </w:rPr>
        <w:t>3.</w:t>
      </w:r>
      <w:r>
        <w:rPr>
          <w:rFonts w:ascii="仿宋" w:eastAsia="仿宋" w:hAnsi="仿宋" w:cs="仿宋" w:hint="eastAsia"/>
        </w:rPr>
        <w:t>物业服务企业办公费用；</w:t>
      </w:r>
    </w:p>
    <w:p w:rsidR="00016007" w:rsidRDefault="001D3D7B">
      <w:pPr>
        <w:pStyle w:val="a4"/>
        <w:tabs>
          <w:tab w:val="left" w:pos="1262"/>
        </w:tabs>
        <w:spacing w:line="500" w:lineRule="exact"/>
        <w:ind w:firstLineChars="200" w:firstLine="640"/>
        <w:jc w:val="both"/>
        <w:rPr>
          <w:rFonts w:ascii="仿宋" w:eastAsia="仿宋" w:hAnsi="仿宋" w:cs="仿宋"/>
        </w:rPr>
      </w:pPr>
      <w:r>
        <w:rPr>
          <w:rFonts w:ascii="仿宋" w:eastAsia="仿宋" w:hAnsi="仿宋" w:cs="仿宋" w:hint="eastAsia"/>
          <w:lang w:val="en-US"/>
        </w:rPr>
        <w:t>4.</w:t>
      </w:r>
      <w:r>
        <w:rPr>
          <w:rFonts w:ascii="仿宋" w:eastAsia="仿宋" w:hAnsi="仿宋" w:cs="仿宋" w:hint="eastAsia"/>
        </w:rPr>
        <w:t>物业服务企业固定资产折旧；</w:t>
      </w:r>
    </w:p>
    <w:p w:rsidR="00016007" w:rsidRDefault="001D3D7B">
      <w:pPr>
        <w:pStyle w:val="a4"/>
        <w:tabs>
          <w:tab w:val="left" w:pos="1262"/>
        </w:tabs>
        <w:spacing w:line="500" w:lineRule="exact"/>
        <w:ind w:firstLineChars="200" w:firstLine="640"/>
        <w:jc w:val="both"/>
        <w:rPr>
          <w:rFonts w:ascii="仿宋" w:eastAsia="仿宋" w:hAnsi="仿宋" w:cs="仿宋"/>
        </w:rPr>
      </w:pPr>
      <w:r>
        <w:rPr>
          <w:rFonts w:ascii="仿宋" w:eastAsia="仿宋" w:hAnsi="仿宋" w:cs="仿宋" w:hint="eastAsia"/>
          <w:lang w:val="en-US"/>
        </w:rPr>
        <w:t>5.</w:t>
      </w:r>
      <w:r>
        <w:rPr>
          <w:rFonts w:ascii="仿宋" w:eastAsia="仿宋" w:hAnsi="仿宋" w:cs="仿宋" w:hint="eastAsia"/>
        </w:rPr>
        <w:t>物业共用部位、共用设施设备及公众责任保险费用；</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lang w:val="en-US"/>
        </w:rPr>
        <w:t>6.</w:t>
      </w:r>
      <w:r>
        <w:rPr>
          <w:rFonts w:ascii="仿宋" w:eastAsia="仿宋" w:hAnsi="仿宋" w:cs="仿宋" w:hint="eastAsia"/>
        </w:rPr>
        <w:t>依法依规应由物业服务企业缴纳的各项税金及费用；</w:t>
      </w:r>
    </w:p>
    <w:p w:rsidR="00016007" w:rsidRDefault="001D3D7B">
      <w:pPr>
        <w:pStyle w:val="a4"/>
        <w:tabs>
          <w:tab w:val="left" w:pos="1262"/>
        </w:tabs>
        <w:spacing w:line="500" w:lineRule="exact"/>
        <w:ind w:firstLineChars="200" w:firstLine="640"/>
        <w:jc w:val="both"/>
        <w:rPr>
          <w:rFonts w:ascii="仿宋" w:eastAsia="仿宋" w:hAnsi="仿宋" w:cs="仿宋"/>
        </w:rPr>
      </w:pPr>
      <w:r>
        <w:rPr>
          <w:rFonts w:ascii="仿宋" w:eastAsia="仿宋" w:hAnsi="仿宋" w:cs="仿宋" w:hint="eastAsia"/>
          <w:lang w:val="en-US"/>
        </w:rPr>
        <w:t>7.</w:t>
      </w:r>
      <w:r>
        <w:rPr>
          <w:rFonts w:ascii="仿宋" w:eastAsia="仿宋" w:hAnsi="仿宋" w:cs="仿宋" w:hint="eastAsia"/>
        </w:rPr>
        <w:t>物业服务企业的利润。</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lang w:val="en-US"/>
        </w:rPr>
        <w:t>（二）小额维修专项费为：元。</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lang w:val="en-US"/>
        </w:rPr>
        <w:t>小额维修专项费的用途（共用设施设备维保外包费及使用物业维修基金进行维修的费用除外）：</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1.土建、公共设施及其他系统维修费：包括建筑物、道路、车库、广场、景观、装饰、健身设施、栏杆、围网、扶手、门窗、标识牌、宣传栏、井盖、交通设施等公共设施维护所需的物料费、耗材费；</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2.电梯维修费所需的物料费、耗材费；</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3.消防系统维修所需的物料费、耗材费；</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4.照明系统维修所需的物料费、耗材费；</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5.智能化系统维修费弱电智能系统维修所需的物料费、耗材；</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6.监控系统维修所需的物料费、耗材费；</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lastRenderedPageBreak/>
        <w:t>7.工具、劳保用品等低值易耗维修工具购置；</w:t>
      </w:r>
    </w:p>
    <w:p w:rsidR="00016007" w:rsidRDefault="001D3D7B">
      <w:pPr>
        <w:pStyle w:val="a4"/>
        <w:tabs>
          <w:tab w:val="left" w:pos="1262"/>
        </w:tabs>
        <w:spacing w:line="500" w:lineRule="exact"/>
        <w:ind w:firstLineChars="150" w:firstLine="480"/>
        <w:jc w:val="both"/>
        <w:rPr>
          <w:rFonts w:ascii="仿宋" w:eastAsia="仿宋" w:hAnsi="仿宋" w:cs="仿宋"/>
          <w:lang w:val="en-US"/>
        </w:rPr>
      </w:pPr>
      <w:r>
        <w:rPr>
          <w:rFonts w:ascii="仿宋" w:eastAsia="仿宋" w:hAnsi="仿宋" w:cs="仿宋" w:hint="eastAsia"/>
          <w:lang w:val="en-US"/>
        </w:rPr>
        <w:t>（三）其他杂费为：元。</w:t>
      </w:r>
    </w:p>
    <w:p w:rsidR="00016007" w:rsidRDefault="001D3D7B">
      <w:pPr>
        <w:pStyle w:val="a4"/>
        <w:tabs>
          <w:tab w:val="left" w:pos="1262"/>
        </w:tabs>
        <w:spacing w:line="500" w:lineRule="exact"/>
        <w:ind w:firstLineChars="200" w:firstLine="640"/>
        <w:jc w:val="both"/>
        <w:rPr>
          <w:rFonts w:ascii="仿宋" w:eastAsia="仿宋" w:hAnsi="仿宋" w:cs="仿宋"/>
          <w:lang w:val="en-US"/>
        </w:rPr>
      </w:pPr>
      <w:r>
        <w:rPr>
          <w:rFonts w:ascii="仿宋" w:eastAsia="仿宋" w:hAnsi="仿宋" w:cs="仿宋" w:hint="eastAsia"/>
          <w:lang w:val="en-US"/>
        </w:rPr>
        <w:t>其他杂费的用途：</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1、垃圾清运费；</w:t>
      </w:r>
    </w:p>
    <w:p w:rsidR="00016007" w:rsidRDefault="001D3D7B">
      <w:pPr>
        <w:pStyle w:val="a4"/>
        <w:spacing w:line="500" w:lineRule="exact"/>
        <w:ind w:firstLineChars="200" w:firstLine="640"/>
        <w:rPr>
          <w:rFonts w:ascii="仿宋" w:eastAsia="仿宋" w:hAnsi="仿宋" w:cs="仿宋"/>
          <w:u w:val="single"/>
          <w:lang w:val="en-US"/>
        </w:rPr>
      </w:pPr>
      <w:r>
        <w:rPr>
          <w:rFonts w:ascii="仿宋" w:eastAsia="仿宋" w:hAnsi="仿宋" w:cs="仿宋" w:hint="eastAsia"/>
          <w:lang w:val="en-US"/>
        </w:rPr>
        <w:t>2、化粪池处理费；</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3、其他约定的费用</w:t>
      </w:r>
      <w:r>
        <w:rPr>
          <w:rFonts w:ascii="仿宋" w:eastAsia="仿宋" w:hAnsi="仿宋" w:cs="仿宋"/>
        </w:rPr>
        <w:t>：。</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第五条</w:t>
      </w:r>
      <w:r>
        <w:rPr>
          <w:rFonts w:ascii="仿宋" w:eastAsia="仿宋" w:hAnsi="仿宋" w:cs="仿宋" w:hint="eastAsia"/>
          <w:b/>
          <w:bCs/>
        </w:rPr>
        <w:tab/>
        <w:t>物业服务费用的缴纳</w:t>
      </w:r>
    </w:p>
    <w:p w:rsidR="00016007" w:rsidRDefault="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rPr>
        <w:t>一、</w:t>
      </w:r>
      <w:r>
        <w:rPr>
          <w:rFonts w:ascii="仿宋" w:eastAsia="仿宋" w:hAnsi="仿宋" w:cs="仿宋" w:hint="eastAsia"/>
          <w:lang w:val="en-US"/>
        </w:rPr>
        <w:t>缴纳物业服务费是业主的法定义务，业主应按期足额缴纳物业服务费用。物业服务费按（</w:t>
      </w:r>
      <w:r>
        <w:rPr>
          <w:rFonts w:ascii="仿宋" w:eastAsia="仿宋" w:hAnsi="仿宋" w:cs="仿宋" w:hint="eastAsia"/>
          <w:lang w:val="en-US"/>
        </w:rPr>
        <w:sym w:font="Wingdings 2" w:char="00A3"/>
      </w:r>
      <w:r>
        <w:rPr>
          <w:rFonts w:ascii="仿宋" w:eastAsia="仿宋" w:hAnsi="仿宋" w:cs="仿宋" w:hint="eastAsia"/>
          <w:lang w:val="en-US"/>
        </w:rPr>
        <w:t>1个月</w:t>
      </w:r>
      <w:r>
        <w:rPr>
          <w:rFonts w:ascii="仿宋" w:eastAsia="仿宋" w:hAnsi="仿宋" w:cs="仿宋" w:hint="eastAsia"/>
          <w:lang w:val="en-US"/>
        </w:rPr>
        <w:sym w:font="Wingdings 2" w:char="00A3"/>
      </w:r>
      <w:r>
        <w:rPr>
          <w:rFonts w:ascii="仿宋" w:eastAsia="仿宋" w:hAnsi="仿宋" w:cs="仿宋" w:hint="eastAsia"/>
          <w:lang w:val="en-US"/>
        </w:rPr>
        <w:t>3个月/</w:t>
      </w:r>
      <w:r>
        <w:rPr>
          <w:rFonts w:ascii="仿宋" w:eastAsia="仿宋" w:hAnsi="仿宋" w:cs="仿宋" w:hint="eastAsia"/>
          <w:lang w:val="en-US"/>
        </w:rPr>
        <w:sym w:font="Wingdings 2" w:char="00A3"/>
      </w:r>
      <w:r>
        <w:rPr>
          <w:rFonts w:ascii="仿宋" w:eastAsia="仿宋" w:hAnsi="仿宋" w:cs="仿宋" w:hint="eastAsia"/>
          <w:lang w:val="en-US"/>
        </w:rPr>
        <w:t>6个月/</w:t>
      </w:r>
      <w:r>
        <w:rPr>
          <w:rFonts w:ascii="仿宋" w:eastAsia="仿宋" w:hAnsi="仿宋" w:cs="仿宋" w:hint="eastAsia"/>
          <w:lang w:val="en-US"/>
        </w:rPr>
        <w:sym w:font="Wingdings 2" w:char="00A3"/>
      </w:r>
      <w:r>
        <w:rPr>
          <w:rFonts w:ascii="仿宋" w:eastAsia="仿宋" w:hAnsi="仿宋" w:cs="仿宋" w:hint="eastAsia"/>
          <w:lang w:val="en-US"/>
        </w:rPr>
        <w:t>12个月</w:t>
      </w:r>
      <w:r>
        <w:rPr>
          <w:rFonts w:ascii="仿宋" w:eastAsia="仿宋" w:hAnsi="仿宋" w:cs="仿宋" w:hint="eastAsia"/>
        </w:rPr>
        <w:t>）</w:t>
      </w:r>
      <w:r>
        <w:rPr>
          <w:rFonts w:ascii="仿宋" w:eastAsia="仿宋" w:hAnsi="仿宋" w:cs="仿宋" w:hint="eastAsia"/>
          <w:lang w:val="en-US"/>
        </w:rPr>
        <w:t>缴</w:t>
      </w:r>
      <w:r>
        <w:rPr>
          <w:rFonts w:ascii="仿宋" w:eastAsia="仿宋" w:hAnsi="仿宋" w:cs="仿宋" w:hint="eastAsia"/>
        </w:rPr>
        <w:t>纳，应在下一计费周期开始前</w:t>
      </w:r>
      <w:r>
        <w:rPr>
          <w:rFonts w:ascii="仿宋" w:eastAsia="仿宋" w:hAnsi="仿宋" w:cs="仿宋" w:hint="eastAsia"/>
          <w:lang w:val="en-US"/>
        </w:rPr>
        <w:t>缴</w:t>
      </w:r>
      <w:r>
        <w:rPr>
          <w:rFonts w:ascii="仿宋" w:eastAsia="仿宋" w:hAnsi="仿宋" w:cs="仿宋" w:hint="eastAsia"/>
        </w:rPr>
        <w:t>纳。超过当期最后一日（</w:t>
      </w:r>
      <w:r>
        <w:rPr>
          <w:rFonts w:ascii="仿宋" w:eastAsia="仿宋" w:hAnsi="仿宋" w:cs="仿宋" w:hint="eastAsia"/>
          <w:lang w:val="en-US"/>
        </w:rPr>
        <w:t>年月日）</w:t>
      </w:r>
      <w:r>
        <w:rPr>
          <w:rFonts w:ascii="仿宋" w:eastAsia="仿宋" w:hAnsi="仿宋" w:cs="仿宋" w:hint="eastAsia"/>
        </w:rPr>
        <w:t>未</w:t>
      </w:r>
      <w:r>
        <w:rPr>
          <w:rFonts w:ascii="仿宋" w:eastAsia="仿宋" w:hAnsi="仿宋" w:cs="仿宋" w:hint="eastAsia"/>
          <w:lang w:val="en-US"/>
        </w:rPr>
        <w:t>缴</w:t>
      </w:r>
      <w:r>
        <w:rPr>
          <w:rFonts w:ascii="仿宋" w:eastAsia="仿宋" w:hAnsi="仿宋" w:cs="仿宋" w:hint="eastAsia"/>
        </w:rPr>
        <w:t>纳的，视为逾期。</w:t>
      </w:r>
    </w:p>
    <w:p w:rsidR="00016007" w:rsidRDefault="001D3D7B">
      <w:pPr>
        <w:pStyle w:val="a4"/>
        <w:tabs>
          <w:tab w:val="left" w:pos="5860"/>
          <w:tab w:val="left" w:pos="7953"/>
        </w:tabs>
        <w:spacing w:line="500" w:lineRule="exact"/>
        <w:ind w:firstLineChars="200" w:firstLine="640"/>
        <w:rPr>
          <w:rFonts w:ascii="仿宋" w:eastAsia="仿宋" w:hAnsi="仿宋" w:cs="仿宋"/>
        </w:rPr>
      </w:pPr>
      <w:r>
        <w:rPr>
          <w:rFonts w:ascii="仿宋" w:eastAsia="仿宋" w:hAnsi="仿宋" w:cs="仿宋" w:hint="eastAsia"/>
          <w:lang w:val="en-US"/>
        </w:rPr>
        <w:t>二、</w:t>
      </w:r>
      <w:r>
        <w:rPr>
          <w:rFonts w:ascii="仿宋" w:eastAsia="仿宋" w:hAnsi="仿宋" w:cs="仿宋" w:hint="eastAsia"/>
        </w:rPr>
        <w:t>纳入物业管理范围的已竣工但尚未出售，或未能按时交给</w:t>
      </w:r>
      <w:r>
        <w:rPr>
          <w:rFonts w:ascii="仿宋" w:eastAsia="仿宋" w:hAnsi="仿宋" w:cs="仿宋" w:hint="eastAsia"/>
          <w:lang w:val="en-US"/>
        </w:rPr>
        <w:t>业主</w:t>
      </w:r>
      <w:r>
        <w:rPr>
          <w:rFonts w:ascii="仿宋" w:eastAsia="仿宋" w:hAnsi="仿宋" w:cs="仿宋" w:hint="eastAsia"/>
        </w:rPr>
        <w:t>的物业，其服务费用由开发企业</w:t>
      </w:r>
      <w:r>
        <w:rPr>
          <w:rFonts w:ascii="仿宋" w:eastAsia="仿宋" w:hAnsi="仿宋" w:cs="仿宋" w:hint="eastAsia"/>
          <w:lang w:val="en-US"/>
        </w:rPr>
        <w:t>缴</w:t>
      </w:r>
      <w:r>
        <w:rPr>
          <w:rFonts w:ascii="仿宋" w:eastAsia="仿宋" w:hAnsi="仿宋" w:cs="仿宋" w:hint="eastAsia"/>
        </w:rPr>
        <w:t>纳。</w:t>
      </w:r>
    </w:p>
    <w:p w:rsidR="00016007" w:rsidRDefault="001D3D7B">
      <w:pPr>
        <w:pStyle w:val="a4"/>
        <w:tabs>
          <w:tab w:val="left" w:pos="5860"/>
          <w:tab w:val="left" w:pos="7953"/>
        </w:tabs>
        <w:spacing w:line="500" w:lineRule="exact"/>
        <w:ind w:firstLineChars="200" w:firstLine="640"/>
        <w:rPr>
          <w:rFonts w:ascii="仿宋" w:eastAsia="仿宋" w:hAnsi="仿宋" w:cs="仿宋"/>
        </w:rPr>
      </w:pPr>
      <w:r>
        <w:rPr>
          <w:rFonts w:ascii="仿宋" w:eastAsia="仿宋" w:hAnsi="仿宋" w:cs="仿宋" w:hint="eastAsia"/>
          <w:lang w:val="en-US"/>
        </w:rPr>
        <w:t>三、已交给业主的</w:t>
      </w:r>
      <w:r>
        <w:rPr>
          <w:rFonts w:ascii="仿宋" w:eastAsia="仿宋" w:hAnsi="仿宋" w:cs="仿宋" w:hint="eastAsia"/>
        </w:rPr>
        <w:t>空</w:t>
      </w:r>
      <w:r>
        <w:rPr>
          <w:rFonts w:ascii="仿宋" w:eastAsia="仿宋" w:hAnsi="仿宋" w:cs="仿宋" w:hint="eastAsia"/>
          <w:lang w:val="en-US"/>
        </w:rPr>
        <w:t>置</w:t>
      </w:r>
      <w:r>
        <w:rPr>
          <w:rFonts w:ascii="仿宋" w:eastAsia="仿宋" w:hAnsi="仿宋" w:cs="仿宋" w:hint="eastAsia"/>
        </w:rPr>
        <w:t>物业的物业服务费及分摊的公共能耗费由业主全额</w:t>
      </w:r>
      <w:r>
        <w:rPr>
          <w:rFonts w:ascii="仿宋" w:eastAsia="仿宋" w:hAnsi="仿宋" w:cs="仿宋" w:hint="eastAsia"/>
          <w:lang w:val="en-US"/>
        </w:rPr>
        <w:t>缴</w:t>
      </w:r>
      <w:r>
        <w:rPr>
          <w:rFonts w:ascii="仿宋" w:eastAsia="仿宋" w:hAnsi="仿宋" w:cs="仿宋" w:hint="eastAsia"/>
        </w:rPr>
        <w:t>纳。</w:t>
      </w:r>
    </w:p>
    <w:p w:rsidR="00016007" w:rsidRDefault="001D3D7B">
      <w:pPr>
        <w:pStyle w:val="a4"/>
        <w:tabs>
          <w:tab w:val="left" w:pos="4653"/>
        </w:tabs>
        <w:spacing w:line="500" w:lineRule="exact"/>
        <w:ind w:firstLineChars="200" w:firstLine="640"/>
        <w:rPr>
          <w:rFonts w:ascii="仿宋" w:eastAsia="仿宋" w:hAnsi="仿宋" w:cs="仿宋"/>
        </w:rPr>
      </w:pPr>
      <w:r>
        <w:rPr>
          <w:rFonts w:ascii="仿宋" w:eastAsia="仿宋" w:hAnsi="仿宋" w:cs="仿宋" w:hint="eastAsia"/>
          <w:lang w:val="en-US"/>
        </w:rPr>
        <w:t>四、</w:t>
      </w:r>
      <w:r>
        <w:rPr>
          <w:rFonts w:ascii="仿宋" w:eastAsia="仿宋" w:hAnsi="仿宋" w:cs="仿宋" w:hint="eastAsia"/>
        </w:rPr>
        <w:t>业主约定由非业主使用人交纳物业服务费、公共能耗费等费用的，从其约定，业主负连带交纳责任。业主与非业主使用人之间的交费约定，业主应及时书面告知乙方。物业产权或者租赁关系变更时，相关业主、非业主使用人应当结清物业服务费、公共能耗费等相关费用。</w:t>
      </w:r>
    </w:p>
    <w:p w:rsidR="00016007" w:rsidRDefault="001D3D7B">
      <w:pPr>
        <w:pStyle w:val="a4"/>
        <w:tabs>
          <w:tab w:val="left" w:pos="4653"/>
        </w:tabs>
        <w:spacing w:line="500" w:lineRule="exact"/>
        <w:ind w:firstLineChars="200" w:firstLine="640"/>
        <w:rPr>
          <w:rFonts w:ascii="仿宋" w:eastAsia="仿宋" w:hAnsi="仿宋" w:cs="仿宋"/>
          <w:lang w:val="en-US"/>
        </w:rPr>
      </w:pPr>
      <w:r>
        <w:rPr>
          <w:rFonts w:ascii="仿宋" w:eastAsia="仿宋" w:hAnsi="仿宋" w:cs="仿宋" w:hint="eastAsia"/>
          <w:lang w:val="en-US"/>
        </w:rPr>
        <w:t>五、</w:t>
      </w:r>
      <w:r>
        <w:rPr>
          <w:rFonts w:ascii="仿宋" w:eastAsia="仿宋" w:hAnsi="仿宋" w:cs="仿宋" w:hint="eastAsia"/>
        </w:rPr>
        <w:t>业主转让物业时，须交清转让之前该业主应承担的</w:t>
      </w:r>
      <w:r>
        <w:rPr>
          <w:rFonts w:ascii="仿宋" w:eastAsia="仿宋" w:hAnsi="仿宋" w:cs="仿宋" w:hint="eastAsia"/>
          <w:lang w:val="en-US"/>
        </w:rPr>
        <w:t>各</w:t>
      </w:r>
      <w:r>
        <w:rPr>
          <w:rFonts w:ascii="仿宋" w:eastAsia="仿宋" w:hAnsi="仿宋" w:cs="仿宋" w:hint="eastAsia"/>
        </w:rPr>
        <w:t>项物业服务费用才能转让，由双方到物业服务处确认物业费的缴付方式并办理业主变更手续。否则，受让方对转让前欠交的费用承担连带责任。</w:t>
      </w:r>
    </w:p>
    <w:p w:rsidR="00016007" w:rsidRDefault="001D3D7B">
      <w:pPr>
        <w:pStyle w:val="a4"/>
        <w:tabs>
          <w:tab w:val="left" w:pos="3750"/>
          <w:tab w:val="left" w:pos="4899"/>
        </w:tabs>
        <w:spacing w:line="500" w:lineRule="exact"/>
        <w:ind w:firstLineChars="200" w:firstLine="640"/>
        <w:rPr>
          <w:rFonts w:ascii="仿宋" w:eastAsia="仿宋" w:hAnsi="仿宋" w:cs="仿宋"/>
        </w:rPr>
      </w:pPr>
      <w:r>
        <w:rPr>
          <w:rFonts w:ascii="仿宋" w:eastAsia="仿宋" w:hAnsi="仿宋" w:cs="仿宋" w:hint="eastAsia"/>
          <w:lang w:val="en-US"/>
        </w:rPr>
        <w:t>六</w:t>
      </w:r>
      <w:r>
        <w:rPr>
          <w:rFonts w:ascii="仿宋" w:eastAsia="仿宋" w:hAnsi="仿宋" w:cs="仿宋" w:hint="eastAsia"/>
        </w:rPr>
        <w:t>、业主或非业主使用人逾期</w:t>
      </w:r>
      <w:r>
        <w:rPr>
          <w:rFonts w:ascii="仿宋" w:eastAsia="仿宋" w:hAnsi="仿宋" w:cs="仿宋" w:hint="eastAsia"/>
          <w:lang w:val="en-US"/>
        </w:rPr>
        <w:t>缴</w:t>
      </w:r>
      <w:r>
        <w:rPr>
          <w:rFonts w:ascii="仿宋" w:eastAsia="仿宋" w:hAnsi="仿宋" w:cs="仿宋" w:hint="eastAsia"/>
        </w:rPr>
        <w:t>纳物业服务费、公共能耗费等费用的，从逾期之日起每日按逾期未</w:t>
      </w:r>
      <w:r>
        <w:rPr>
          <w:rFonts w:ascii="仿宋" w:eastAsia="仿宋" w:hAnsi="仿宋" w:cs="仿宋" w:hint="eastAsia"/>
          <w:lang w:val="en-US"/>
        </w:rPr>
        <w:t>缴</w:t>
      </w:r>
      <w:r>
        <w:rPr>
          <w:rFonts w:ascii="仿宋" w:eastAsia="仿宋" w:hAnsi="仿宋" w:cs="仿宋" w:hint="eastAsia"/>
        </w:rPr>
        <w:t>纳费用的‰收取违约金。</w:t>
      </w:r>
      <w:r>
        <w:rPr>
          <w:rFonts w:ascii="仿宋" w:eastAsia="仿宋" w:hAnsi="仿宋" w:cs="仿宋" w:hint="eastAsia"/>
          <w:lang w:val="en-US"/>
        </w:rPr>
        <w:t>对逾期不缴纳物业服务费的，居民委员会、业主委员会可以向欠费业</w:t>
      </w:r>
      <w:r>
        <w:rPr>
          <w:rFonts w:ascii="仿宋" w:eastAsia="仿宋" w:hAnsi="仿宋" w:cs="仿宋" w:hint="eastAsia"/>
          <w:lang w:val="en-US"/>
        </w:rPr>
        <w:lastRenderedPageBreak/>
        <w:t>主所在单位、组织通报业主欠缴物业服务费信息，</w:t>
      </w:r>
      <w:r>
        <w:rPr>
          <w:rFonts w:ascii="仿宋" w:eastAsia="仿宋" w:hAnsi="仿宋" w:cs="仿宋" w:hint="eastAsia"/>
        </w:rPr>
        <w:t>拒不交纳，乙方可要求当事人承担通过法律途径追缴欠费而产生的诉讼费、律师费等费用。</w:t>
      </w:r>
    </w:p>
    <w:p w:rsidR="00016007" w:rsidRDefault="001D3D7B">
      <w:pPr>
        <w:pStyle w:val="a4"/>
        <w:tabs>
          <w:tab w:val="left" w:pos="1262"/>
        </w:tabs>
        <w:spacing w:line="500" w:lineRule="exact"/>
        <w:jc w:val="both"/>
        <w:rPr>
          <w:rFonts w:ascii="仿宋" w:eastAsia="仿宋" w:hAnsi="仿宋" w:cs="仿宋"/>
          <w:b/>
          <w:bCs/>
          <w:lang w:val="en-US"/>
        </w:rPr>
      </w:pPr>
      <w:r>
        <w:rPr>
          <w:rFonts w:ascii="仿宋" w:eastAsia="仿宋" w:hAnsi="仿宋" w:cs="仿宋" w:hint="eastAsia"/>
          <w:b/>
          <w:bCs/>
          <w:lang w:val="en-US"/>
        </w:rPr>
        <w:t xml:space="preserve">   七、</w:t>
      </w:r>
      <w:r>
        <w:rPr>
          <w:rFonts w:ascii="仿宋" w:eastAsia="仿宋" w:hAnsi="仿宋" w:cs="仿宋" w:hint="eastAsia"/>
          <w:lang w:val="en-US"/>
        </w:rPr>
        <w:t>公共能耗费缴纳办法见附件4</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numPr>
          <w:ilvl w:val="0"/>
          <w:numId w:val="15"/>
        </w:numPr>
        <w:tabs>
          <w:tab w:val="left" w:pos="1262"/>
        </w:tabs>
        <w:spacing w:line="500" w:lineRule="exact"/>
        <w:jc w:val="center"/>
        <w:rPr>
          <w:rFonts w:ascii="仿宋" w:eastAsia="仿宋" w:hAnsi="仿宋" w:cs="仿宋"/>
          <w:b/>
          <w:bCs/>
          <w:lang w:val="en-US"/>
        </w:rPr>
      </w:pPr>
      <w:r>
        <w:rPr>
          <w:rFonts w:ascii="仿宋" w:eastAsia="仿宋" w:hAnsi="仿宋" w:cs="仿宋" w:hint="eastAsia"/>
          <w:b/>
          <w:bCs/>
          <w:lang w:val="en-US"/>
        </w:rPr>
        <w:t>物业服务费的管理和使用</w:t>
      </w:r>
    </w:p>
    <w:p w:rsidR="00016007" w:rsidRDefault="00016007">
      <w:pPr>
        <w:pStyle w:val="a4"/>
        <w:tabs>
          <w:tab w:val="left" w:pos="1262"/>
        </w:tabs>
        <w:spacing w:line="500" w:lineRule="exact"/>
        <w:jc w:val="both"/>
        <w:rPr>
          <w:rFonts w:ascii="仿宋" w:eastAsia="仿宋" w:hAnsi="仿宋" w:cs="仿宋"/>
          <w:b/>
          <w:bCs/>
        </w:rPr>
      </w:pP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一、居民委员会开设小区物业服务费专项账户，乙方收取的物业服务费存入专户，专户中的资金由居民委员会代管，每满一个合同年度，由街道组织审计代管专户资金收支情况（审计费用列支其他杂费），并向小区全体业主公示。</w:t>
      </w:r>
    </w:p>
    <w:p w:rsidR="001D3D7B" w:rsidRDefault="001D3D7B" w:rsidP="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物业服务费代管专户</w:t>
      </w:r>
      <w:r>
        <w:rPr>
          <w:rFonts w:ascii="仿宋" w:eastAsia="仿宋" w:hAnsi="仿宋" w:cs="仿宋" w:hint="eastAsia"/>
        </w:rPr>
        <w:t>名称：</w:t>
      </w:r>
      <w:r>
        <w:rPr>
          <w:rFonts w:ascii="仿宋" w:eastAsia="仿宋" w:hAnsi="仿宋" w:cs="仿宋" w:hint="eastAsia"/>
          <w:u w:val="single"/>
          <w:lang w:val="en-US"/>
        </w:rPr>
        <w:t>湖州市吴兴区爱山街道红丰西塘社区居民委员会物业费红丰家园</w:t>
      </w:r>
      <w:r>
        <w:rPr>
          <w:rFonts w:ascii="仿宋" w:eastAsia="仿宋" w:hAnsi="仿宋" w:cs="仿宋" w:hint="eastAsia"/>
          <w:lang w:val="en-US"/>
        </w:rPr>
        <w:t xml:space="preserve"> ；</w:t>
      </w:r>
    </w:p>
    <w:p w:rsidR="001D3D7B" w:rsidRDefault="001D3D7B" w:rsidP="001D3D7B">
      <w:pPr>
        <w:pStyle w:val="a4"/>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专户账号：</w:t>
      </w:r>
      <w:r>
        <w:rPr>
          <w:rFonts w:ascii="仿宋" w:eastAsia="仿宋" w:hAnsi="仿宋" w:cs="仿宋" w:hint="eastAsia"/>
          <w:u w:val="single"/>
          <w:lang w:val="en-US"/>
        </w:rPr>
        <w:t>201000312632782000001</w:t>
      </w:r>
      <w:r>
        <w:rPr>
          <w:rFonts w:ascii="仿宋" w:eastAsia="仿宋" w:hAnsi="仿宋" w:cs="仿宋" w:hint="eastAsia"/>
          <w:lang w:val="en-US"/>
        </w:rPr>
        <w:t xml:space="preserve"> ；</w:t>
      </w:r>
    </w:p>
    <w:p w:rsidR="001D3D7B" w:rsidRDefault="001D3D7B" w:rsidP="001D3D7B">
      <w:pPr>
        <w:pStyle w:val="a4"/>
        <w:spacing w:line="500" w:lineRule="exact"/>
        <w:ind w:firstLineChars="200" w:firstLine="640"/>
        <w:rPr>
          <w:rFonts w:ascii="仿宋" w:eastAsia="仿宋" w:hAnsi="仿宋" w:cs="仿宋"/>
          <w:u w:val="single"/>
          <w:lang w:val="en-US"/>
        </w:rPr>
      </w:pPr>
      <w:r>
        <w:rPr>
          <w:rFonts w:ascii="仿宋" w:eastAsia="仿宋" w:hAnsi="仿宋" w:cs="仿宋" w:hint="eastAsia"/>
          <w:lang w:val="en-US"/>
        </w:rPr>
        <w:t>开户行：</w:t>
      </w:r>
      <w:r>
        <w:rPr>
          <w:rFonts w:ascii="仿宋" w:eastAsia="仿宋" w:hAnsi="仿宋" w:cs="仿宋" w:hint="eastAsia"/>
          <w:u w:val="single"/>
          <w:lang w:val="en-US"/>
        </w:rPr>
        <w:t>湖州吴兴农村商业银行股份有限公司爱山支行.</w:t>
      </w:r>
    </w:p>
    <w:p w:rsidR="00016007" w:rsidRDefault="001D3D7B" w:rsidP="001D3D7B">
      <w:pPr>
        <w:pStyle w:val="a4"/>
        <w:spacing w:line="500" w:lineRule="exact"/>
        <w:ind w:firstLineChars="200" w:firstLine="640"/>
        <w:rPr>
          <w:rFonts w:ascii="仿宋" w:eastAsia="仿宋" w:hAnsi="仿宋" w:cs="仿宋"/>
          <w:lang w:val="en-US"/>
        </w:rPr>
      </w:pPr>
      <w:r>
        <w:rPr>
          <w:rFonts w:ascii="仿宋" w:eastAsia="仿宋" w:hAnsi="仿宋" w:cs="仿宋" w:hint="eastAsia"/>
        </w:rPr>
        <w:t>基础服务包干</w:t>
      </w:r>
      <w:r>
        <w:rPr>
          <w:rFonts w:ascii="仿宋" w:eastAsia="仿宋" w:hAnsi="仿宋" w:cs="仿宋" w:hint="eastAsia"/>
          <w:lang w:val="en-US"/>
        </w:rPr>
        <w:t>费</w:t>
      </w:r>
      <w:r>
        <w:rPr>
          <w:rFonts w:ascii="仿宋" w:eastAsia="仿宋" w:hAnsi="仿宋" w:cs="仿宋" w:hint="eastAsia"/>
        </w:rPr>
        <w:t xml:space="preserve">固定费用   </w:t>
      </w:r>
      <w:r>
        <w:rPr>
          <w:rFonts w:ascii="仿宋" w:eastAsia="仿宋" w:hAnsi="仿宋" w:cs="仿宋" w:hint="eastAsia"/>
          <w:lang w:val="en-US"/>
        </w:rPr>
        <w:t>元</w:t>
      </w:r>
      <w:r>
        <w:rPr>
          <w:rFonts w:ascii="仿宋" w:eastAsia="仿宋" w:hAnsi="仿宋" w:cs="仿宋"/>
        </w:rPr>
        <w:t>。</w:t>
      </w:r>
      <w:r>
        <w:rPr>
          <w:rFonts w:ascii="仿宋" w:eastAsia="仿宋" w:hAnsi="仿宋" w:cs="仿宋" w:hint="eastAsia"/>
          <w:lang w:val="en-US"/>
        </w:rPr>
        <w:t>经居民委员会同意，</w:t>
      </w:r>
      <w:r>
        <w:rPr>
          <w:rFonts w:ascii="仿宋" w:eastAsia="仿宋" w:hAnsi="仿宋" w:cs="仿宋" w:hint="eastAsia"/>
        </w:rPr>
        <w:t>按</w:t>
      </w:r>
      <w:r>
        <w:rPr>
          <w:rFonts w:ascii="仿宋" w:eastAsia="仿宋" w:hAnsi="仿宋" w:cs="仿宋" w:hint="eastAsia"/>
          <w:lang w:val="en-US"/>
        </w:rPr>
        <w:t>物业服务费收缴期数</w:t>
      </w:r>
      <w:r>
        <w:rPr>
          <w:rFonts w:ascii="仿宋" w:eastAsia="仿宋" w:hAnsi="仿宋" w:cs="仿宋"/>
        </w:rPr>
        <w:t>（</w:t>
      </w:r>
      <w:r>
        <w:rPr>
          <w:rFonts w:ascii="仿宋" w:eastAsia="仿宋" w:hAnsi="仿宋" w:cs="仿宋"/>
        </w:rPr>
        <w:sym w:font="Wingdings 2" w:char="00A3"/>
      </w:r>
      <w:r>
        <w:rPr>
          <w:rFonts w:ascii="仿宋" w:eastAsia="仿宋" w:hAnsi="仿宋" w:cs="仿宋"/>
        </w:rPr>
        <w:t>3</w:t>
      </w:r>
      <w:r>
        <w:rPr>
          <w:rFonts w:ascii="仿宋" w:eastAsia="仿宋" w:hAnsi="仿宋" w:cs="仿宋" w:hint="eastAsia"/>
        </w:rPr>
        <w:t>个月</w:t>
      </w:r>
      <w:r>
        <w:rPr>
          <w:rFonts w:ascii="仿宋" w:eastAsia="仿宋" w:hAnsi="仿宋" w:cs="仿宋"/>
        </w:rPr>
        <w:t>／</w:t>
      </w:r>
      <w:r>
        <w:rPr>
          <w:rFonts w:ascii="仿宋" w:eastAsia="仿宋" w:hAnsi="仿宋" w:cs="仿宋"/>
        </w:rPr>
        <w:sym w:font="Wingdings 2" w:char="00A3"/>
      </w:r>
      <w:r>
        <w:rPr>
          <w:rFonts w:ascii="仿宋" w:eastAsia="仿宋" w:hAnsi="仿宋" w:cs="仿宋"/>
        </w:rPr>
        <w:t>6</w:t>
      </w:r>
      <w:r>
        <w:rPr>
          <w:rFonts w:ascii="仿宋" w:eastAsia="仿宋" w:hAnsi="仿宋" w:cs="仿宋" w:hint="eastAsia"/>
        </w:rPr>
        <w:t>个月</w:t>
      </w:r>
      <w:r>
        <w:rPr>
          <w:rFonts w:ascii="仿宋" w:eastAsia="仿宋" w:hAnsi="仿宋" w:cs="仿宋"/>
        </w:rPr>
        <w:t>／</w:t>
      </w:r>
      <w:r>
        <w:rPr>
          <w:rFonts w:ascii="仿宋" w:eastAsia="仿宋" w:hAnsi="仿宋" w:cs="仿宋"/>
        </w:rPr>
        <w:sym w:font="Wingdings 2" w:char="00A3"/>
      </w:r>
      <w:r>
        <w:rPr>
          <w:rFonts w:ascii="仿宋" w:eastAsia="仿宋" w:hAnsi="仿宋" w:cs="仿宋"/>
        </w:rPr>
        <w:t>12</w:t>
      </w:r>
      <w:r>
        <w:rPr>
          <w:rFonts w:ascii="仿宋" w:eastAsia="仿宋" w:hAnsi="仿宋" w:cs="仿宋" w:hint="eastAsia"/>
        </w:rPr>
        <w:t>个月</w:t>
      </w:r>
      <w:r>
        <w:rPr>
          <w:rFonts w:ascii="仿宋" w:eastAsia="仿宋" w:hAnsi="仿宋" w:cs="仿宋"/>
        </w:rPr>
        <w:t>）</w:t>
      </w:r>
      <w:r>
        <w:rPr>
          <w:rFonts w:ascii="仿宋" w:eastAsia="仿宋" w:hAnsi="仿宋" w:cs="仿宋" w:hint="eastAsia"/>
        </w:rPr>
        <w:t>向</w:t>
      </w:r>
      <w:r>
        <w:rPr>
          <w:rFonts w:ascii="仿宋" w:eastAsia="仿宋" w:hAnsi="仿宋" w:cs="仿宋" w:hint="eastAsia"/>
          <w:lang w:val="en-US"/>
        </w:rPr>
        <w:t>乙方支付</w:t>
      </w:r>
      <w:r>
        <w:rPr>
          <w:rFonts w:ascii="仿宋" w:eastAsia="仿宋" w:hAnsi="仿宋" w:cs="仿宋"/>
        </w:rPr>
        <w:t>，</w:t>
      </w:r>
      <w:r>
        <w:rPr>
          <w:rFonts w:ascii="仿宋" w:eastAsia="仿宋" w:hAnsi="仿宋" w:cs="仿宋" w:hint="eastAsia"/>
        </w:rPr>
        <w:t>每</w:t>
      </w:r>
      <w:r>
        <w:rPr>
          <w:rFonts w:ascii="仿宋" w:eastAsia="仿宋" w:hAnsi="仿宋" w:cs="仿宋" w:hint="eastAsia"/>
          <w:lang w:val="en-US"/>
        </w:rPr>
        <w:t>期</w:t>
      </w:r>
      <w:r>
        <w:rPr>
          <w:rFonts w:ascii="仿宋" w:eastAsia="仿宋" w:hAnsi="仿宋" w:cs="仿宋" w:hint="eastAsia"/>
        </w:rPr>
        <w:t>支付</w:t>
      </w:r>
      <w:r>
        <w:rPr>
          <w:rFonts w:ascii="仿宋" w:eastAsia="仿宋" w:hAnsi="仿宋" w:cs="仿宋" w:hint="eastAsia"/>
          <w:lang w:val="en-US"/>
        </w:rPr>
        <w:t>不低于当期实收额的</w:t>
      </w:r>
      <w:r>
        <w:rPr>
          <w:rFonts w:ascii="仿宋" w:eastAsia="仿宋" w:hAnsi="仿宋" w:cs="仿宋"/>
        </w:rPr>
        <w:t>60%</w:t>
      </w:r>
      <w:r>
        <w:rPr>
          <w:rFonts w:ascii="仿宋" w:eastAsia="仿宋" w:hAnsi="仿宋" w:cs="仿宋" w:hint="eastAsia"/>
        </w:rPr>
        <w:t>，</w:t>
      </w:r>
      <w:r>
        <w:rPr>
          <w:rFonts w:ascii="仿宋" w:eastAsia="仿宋" w:hAnsi="仿宋" w:cs="仿宋" w:hint="eastAsia"/>
          <w:lang w:val="en-US"/>
        </w:rPr>
        <w:t>最后一期支付完成应付余额。</w:t>
      </w:r>
    </w:p>
    <w:p w:rsidR="00016007" w:rsidRDefault="001D3D7B">
      <w:pPr>
        <w:pStyle w:val="a4"/>
        <w:numPr>
          <w:ilvl w:val="0"/>
          <w:numId w:val="17"/>
        </w:numPr>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rPr>
        <w:t>基础服务包干</w:t>
      </w:r>
      <w:r>
        <w:rPr>
          <w:rFonts w:ascii="仿宋" w:eastAsia="仿宋" w:hAnsi="仿宋" w:cs="仿宋" w:hint="eastAsia"/>
          <w:lang w:val="en-US"/>
        </w:rPr>
        <w:t>费考核</w:t>
      </w:r>
      <w:r>
        <w:rPr>
          <w:rFonts w:ascii="仿宋" w:eastAsia="仿宋" w:hAnsi="仿宋" w:cs="仿宋" w:hint="eastAsia"/>
        </w:rPr>
        <w:t>费用</w:t>
      </w:r>
      <w:r>
        <w:rPr>
          <w:rFonts w:ascii="仿宋" w:eastAsia="仿宋" w:hAnsi="仿宋" w:cs="仿宋" w:hint="eastAsia"/>
          <w:lang w:val="en-US"/>
        </w:rPr>
        <w:t>元，在完整合同年度结束时，根据考核情况支付。</w:t>
      </w:r>
    </w:p>
    <w:p w:rsidR="00016007" w:rsidRDefault="001D3D7B">
      <w:pPr>
        <w:pStyle w:val="a4"/>
        <w:tabs>
          <w:tab w:val="left" w:pos="5860"/>
          <w:tab w:val="left" w:pos="7953"/>
        </w:tabs>
        <w:spacing w:line="500" w:lineRule="exact"/>
        <w:rPr>
          <w:rFonts w:ascii="仿宋" w:eastAsia="仿宋" w:hAnsi="仿宋" w:cs="仿宋"/>
          <w:lang w:val="en-US"/>
        </w:rPr>
      </w:pPr>
      <w:r>
        <w:rPr>
          <w:rFonts w:ascii="仿宋" w:eastAsia="仿宋" w:hAnsi="仿宋" w:cs="仿宋" w:hint="eastAsia"/>
          <w:lang w:val="en-US"/>
        </w:rPr>
        <w:t xml:space="preserve">    年度考核综合得分≥90分的，全额支付考核费用；80≤年度综合得分＜90分的，支付80%考核费用；70≤年度综合得分＜80分的，支付60%考核费用；60≤年度综合得分＜70分的，支付40%考核费用；年度综合得分＜60分的，不予支付考核费用。</w:t>
      </w:r>
    </w:p>
    <w:p w:rsidR="00016007" w:rsidRDefault="001D3D7B">
      <w:pPr>
        <w:pStyle w:val="a4"/>
        <w:numPr>
          <w:ilvl w:val="0"/>
          <w:numId w:val="17"/>
        </w:numPr>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小额维修专项费实行专款专用。乙方提交维修计划报业主委员会初审，居民委员会批准，业主委员会对维修施工进行监督并验收确认，经居民委员会审定后予以结算支付。</w:t>
      </w:r>
    </w:p>
    <w:p w:rsidR="00016007" w:rsidRDefault="001D3D7B">
      <w:pPr>
        <w:pStyle w:val="a4"/>
        <w:tabs>
          <w:tab w:val="left" w:pos="5860"/>
          <w:tab w:val="left" w:pos="7953"/>
        </w:tabs>
        <w:spacing w:line="500" w:lineRule="exact"/>
        <w:rPr>
          <w:rFonts w:ascii="仿宋" w:eastAsia="仿宋" w:hAnsi="仿宋" w:cs="仿宋"/>
          <w:lang w:val="en-US"/>
        </w:rPr>
      </w:pPr>
      <w:r>
        <w:rPr>
          <w:rFonts w:ascii="仿宋" w:eastAsia="仿宋" w:hAnsi="仿宋" w:cs="仿宋" w:hint="eastAsia"/>
          <w:lang w:val="en-US"/>
        </w:rPr>
        <w:t xml:space="preserve">    当年度小额维修专项费有结余的，经业主大会或授权的业主委</w:t>
      </w:r>
      <w:r>
        <w:rPr>
          <w:rFonts w:ascii="仿宋" w:eastAsia="仿宋" w:hAnsi="仿宋" w:cs="仿宋" w:hint="eastAsia"/>
          <w:lang w:val="en-US"/>
        </w:rPr>
        <w:lastRenderedPageBreak/>
        <w:t>员会同意，并经居民委员会复核，可以用于小区微改造、微整治工程项目支出。</w:t>
      </w:r>
    </w:p>
    <w:p w:rsidR="00016007" w:rsidRDefault="001D3D7B">
      <w:pPr>
        <w:pStyle w:val="a4"/>
        <w:numPr>
          <w:ilvl w:val="0"/>
          <w:numId w:val="17"/>
        </w:numPr>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其他杂费实行专款专用。乙方提交使用计划报业主委员会初审，经居民委员会批准后支付。</w:t>
      </w:r>
    </w:p>
    <w:p w:rsidR="00016007" w:rsidRDefault="001D3D7B">
      <w:pPr>
        <w:pStyle w:val="a4"/>
        <w:numPr>
          <w:ilvl w:val="0"/>
          <w:numId w:val="17"/>
        </w:numPr>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物业服务费专项账户内有结余的费用属全体业主所有</w:t>
      </w:r>
      <w:r>
        <w:rPr>
          <w:rFonts w:ascii="仿宋" w:eastAsia="仿宋" w:hAnsi="仿宋" w:cs="仿宋"/>
        </w:rPr>
        <w:t>，</w:t>
      </w:r>
      <w:r>
        <w:rPr>
          <w:rFonts w:ascii="仿宋" w:eastAsia="仿宋" w:hAnsi="仿宋" w:cs="仿宋" w:hint="eastAsia"/>
          <w:lang w:val="en-US"/>
        </w:rPr>
        <w:t>自动滚存至下一年度继续使用。</w:t>
      </w:r>
    </w:p>
    <w:p w:rsidR="00016007" w:rsidRDefault="001D3D7B">
      <w:pPr>
        <w:pStyle w:val="a4"/>
        <w:numPr>
          <w:ilvl w:val="0"/>
          <w:numId w:val="17"/>
        </w:numPr>
        <w:tabs>
          <w:tab w:val="left" w:pos="5860"/>
          <w:tab w:val="left" w:pos="7953"/>
        </w:tabs>
        <w:spacing w:line="500" w:lineRule="exact"/>
        <w:ind w:firstLineChars="200" w:firstLine="640"/>
        <w:rPr>
          <w:rFonts w:ascii="仿宋" w:eastAsia="仿宋" w:hAnsi="仿宋" w:cs="仿宋"/>
          <w:lang w:val="en-US"/>
        </w:rPr>
      </w:pPr>
      <w:r>
        <w:rPr>
          <w:rFonts w:ascii="仿宋" w:eastAsia="仿宋" w:hAnsi="仿宋" w:cs="仿宋" w:hint="eastAsia"/>
          <w:lang w:val="en-US"/>
        </w:rPr>
        <w:t>乙方知晓并认可物业服务费账户需接受居民委员会监管的相关规定。</w:t>
      </w:r>
    </w:p>
    <w:p w:rsidR="00016007" w:rsidRDefault="00016007">
      <w:pPr>
        <w:pStyle w:val="a4"/>
        <w:tabs>
          <w:tab w:val="left" w:pos="5860"/>
          <w:tab w:val="left" w:pos="7953"/>
        </w:tabs>
        <w:spacing w:line="500" w:lineRule="exact"/>
        <w:jc w:val="center"/>
        <w:rPr>
          <w:rFonts w:ascii="仿宋" w:eastAsia="仿宋" w:hAnsi="仿宋" w:cs="仿宋"/>
          <w:b/>
          <w:bCs/>
        </w:rPr>
      </w:pPr>
    </w:p>
    <w:p w:rsidR="00016007" w:rsidRDefault="001D3D7B">
      <w:pPr>
        <w:pStyle w:val="a4"/>
        <w:tabs>
          <w:tab w:val="left" w:pos="5860"/>
          <w:tab w:val="left" w:pos="7953"/>
        </w:tabs>
        <w:spacing w:line="500" w:lineRule="exact"/>
        <w:jc w:val="center"/>
        <w:rPr>
          <w:rFonts w:ascii="仿宋" w:eastAsia="仿宋" w:hAnsi="仿宋" w:cs="仿宋"/>
          <w:b/>
          <w:bCs/>
        </w:rPr>
      </w:pPr>
      <w:r>
        <w:rPr>
          <w:rFonts w:ascii="仿宋" w:eastAsia="仿宋" w:hAnsi="仿宋" w:cs="仿宋" w:hint="eastAsia"/>
          <w:b/>
          <w:bCs/>
        </w:rPr>
        <w:t>第</w:t>
      </w:r>
      <w:r>
        <w:rPr>
          <w:rFonts w:ascii="仿宋" w:eastAsia="仿宋" w:hAnsi="仿宋" w:cs="仿宋" w:hint="eastAsia"/>
          <w:b/>
          <w:bCs/>
          <w:lang w:val="en-US"/>
        </w:rPr>
        <w:t>七</w:t>
      </w:r>
      <w:r>
        <w:rPr>
          <w:rFonts w:ascii="仿宋" w:eastAsia="仿宋" w:hAnsi="仿宋" w:cs="仿宋" w:hint="eastAsia"/>
          <w:b/>
          <w:bCs/>
        </w:rPr>
        <w:t>条物业的经营与管理</w:t>
      </w:r>
    </w:p>
    <w:p w:rsidR="00016007" w:rsidRDefault="001D3D7B">
      <w:pPr>
        <w:pStyle w:val="a4"/>
        <w:spacing w:line="500" w:lineRule="exact"/>
        <w:ind w:firstLine="852"/>
        <w:jc w:val="both"/>
        <w:rPr>
          <w:rFonts w:ascii="仿宋" w:eastAsia="仿宋" w:hAnsi="仿宋" w:cs="仿宋"/>
        </w:rPr>
      </w:pPr>
      <w:r>
        <w:rPr>
          <w:rFonts w:ascii="仿宋" w:eastAsia="仿宋" w:hAnsi="仿宋" w:cs="仿宋" w:hint="eastAsia"/>
        </w:rPr>
        <w:t>一、本物业管理区域内的物业用房</w:t>
      </w:r>
      <w:r>
        <w:rPr>
          <w:rFonts w:ascii="仿宋" w:eastAsia="仿宋" w:hAnsi="仿宋" w:cs="仿宋" w:hint="eastAsia"/>
          <w:u w:val="single"/>
        </w:rPr>
        <w:t>269.1</w:t>
      </w:r>
      <w:r>
        <w:rPr>
          <w:rFonts w:ascii="仿宋" w:eastAsia="仿宋" w:hAnsi="仿宋" w:cs="仿宋" w:hint="eastAsia"/>
        </w:rPr>
        <w:t>平方米，</w:t>
      </w:r>
      <w:r>
        <w:rPr>
          <w:rFonts w:ascii="仿宋" w:eastAsia="仿宋" w:hAnsi="仿宋" w:cs="仿宋" w:hint="eastAsia"/>
          <w:lang w:val="en-US"/>
        </w:rPr>
        <w:t>位于34幢，</w:t>
      </w:r>
      <w:r>
        <w:rPr>
          <w:rFonts w:ascii="仿宋" w:eastAsia="仿宋" w:hAnsi="仿宋" w:cs="仿宋" w:hint="eastAsia"/>
        </w:rPr>
        <w:t>供乙方在合同期限内无偿使用，但不得擅自改变其用途。本合同终止时，乙方应移交给业主委员会。</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二、本物业管理区域内的物业经营用房、停车场及其他物业共用部位、共用设施设备等，委托乙方代为经营或管理服务的，具体收费及经营成本约定如下：</w:t>
      </w:r>
    </w:p>
    <w:p w:rsidR="00016007" w:rsidRDefault="001D3D7B">
      <w:pPr>
        <w:pStyle w:val="2"/>
        <w:tabs>
          <w:tab w:val="left" w:pos="1669"/>
        </w:tabs>
        <w:spacing w:line="500" w:lineRule="exact"/>
        <w:ind w:left="0" w:firstLineChars="200" w:firstLine="640"/>
        <w:rPr>
          <w:rFonts w:ascii="仿宋" w:eastAsia="仿宋" w:hAnsi="仿宋" w:cs="仿宋"/>
        </w:rPr>
      </w:pPr>
      <w:r>
        <w:rPr>
          <w:rFonts w:ascii="仿宋" w:eastAsia="仿宋" w:hAnsi="仿宋" w:cs="仿宋"/>
          <w:b w:val="0"/>
          <w:bCs w:val="0"/>
        </w:rPr>
        <w:t>1、</w:t>
      </w:r>
      <w:r>
        <w:rPr>
          <w:rFonts w:ascii="仿宋" w:eastAsia="仿宋" w:hAnsi="仿宋" w:cs="仿宋" w:hint="eastAsia"/>
          <w:b w:val="0"/>
          <w:bCs w:val="0"/>
        </w:rPr>
        <w:t>物业经营用房</w:t>
      </w:r>
    </w:p>
    <w:p w:rsidR="00016007" w:rsidRDefault="001D3D7B">
      <w:pPr>
        <w:pStyle w:val="a4"/>
        <w:tabs>
          <w:tab w:val="left" w:pos="1511"/>
        </w:tabs>
        <w:spacing w:line="500" w:lineRule="exact"/>
        <w:ind w:firstLineChars="200" w:firstLine="640"/>
        <w:rPr>
          <w:rFonts w:ascii="仿宋" w:eastAsia="仿宋" w:hAnsi="仿宋" w:cs="仿宋"/>
        </w:rPr>
      </w:pPr>
      <w:r>
        <w:rPr>
          <w:rFonts w:ascii="仿宋" w:eastAsia="仿宋" w:hAnsi="仿宋" w:cs="仿宋" w:hint="eastAsia"/>
        </w:rPr>
        <w:t>物业经营用房   平方米，</w:t>
      </w:r>
      <w:r>
        <w:rPr>
          <w:rFonts w:ascii="仿宋" w:eastAsia="仿宋" w:hAnsi="仿宋" w:cs="仿宋" w:hint="eastAsia"/>
          <w:lang w:val="en-US"/>
        </w:rPr>
        <w:t>位于   ，</w:t>
      </w:r>
      <w:r>
        <w:rPr>
          <w:rFonts w:ascii="仿宋" w:eastAsia="仿宋" w:hAnsi="仿宋" w:cs="仿宋" w:hint="eastAsia"/>
        </w:rPr>
        <w:t>由乙方代为出租，租金标准不得低于周边同期同类租金标准。乙方收取其总收入额的%（最高不得超过15%）为管理成本，应缴税金按相关规定计算。</w:t>
      </w:r>
    </w:p>
    <w:p w:rsidR="00016007" w:rsidRDefault="001D3D7B">
      <w:pPr>
        <w:pStyle w:val="2"/>
        <w:tabs>
          <w:tab w:val="left" w:pos="1669"/>
        </w:tabs>
        <w:spacing w:line="500" w:lineRule="exact"/>
        <w:ind w:left="0" w:firstLineChars="200" w:firstLine="640"/>
        <w:rPr>
          <w:rFonts w:ascii="仿宋" w:eastAsia="仿宋" w:hAnsi="仿宋" w:cs="仿宋"/>
          <w:b w:val="0"/>
          <w:bCs w:val="0"/>
        </w:rPr>
      </w:pPr>
      <w:r>
        <w:rPr>
          <w:rFonts w:ascii="仿宋" w:eastAsia="仿宋" w:hAnsi="仿宋" w:cs="仿宋"/>
          <w:b w:val="0"/>
          <w:bCs w:val="0"/>
        </w:rPr>
        <w:t>2、</w:t>
      </w:r>
      <w:r>
        <w:rPr>
          <w:rFonts w:ascii="仿宋" w:eastAsia="仿宋" w:hAnsi="仿宋" w:cs="仿宋" w:hint="eastAsia"/>
          <w:b w:val="0"/>
          <w:bCs w:val="0"/>
        </w:rPr>
        <w:t>规划内的停车场（库）</w:t>
      </w:r>
    </w:p>
    <w:p w:rsidR="00016007" w:rsidRDefault="001D3D7B">
      <w:pPr>
        <w:pStyle w:val="a4"/>
        <w:tabs>
          <w:tab w:val="left" w:pos="9153"/>
        </w:tabs>
        <w:spacing w:line="500" w:lineRule="exact"/>
        <w:ind w:firstLineChars="200" w:firstLine="640"/>
        <w:rPr>
          <w:rFonts w:ascii="仿宋" w:eastAsia="仿宋" w:hAnsi="仿宋" w:cs="仿宋"/>
          <w:u w:val="single"/>
          <w:lang w:val="en-US"/>
        </w:rPr>
      </w:pPr>
      <w:r>
        <w:rPr>
          <w:rFonts w:ascii="仿宋" w:eastAsia="仿宋" w:hAnsi="仿宋" w:cs="仿宋" w:hint="eastAsia"/>
        </w:rPr>
        <w:t>车库（位）属于全体业主共有的，其收益归全体业主</w:t>
      </w:r>
      <w:r>
        <w:rPr>
          <w:rFonts w:ascii="仿宋" w:eastAsia="仿宋" w:hAnsi="仿宋" w:cs="仿宋" w:hint="eastAsia"/>
          <w:lang w:val="en-US"/>
        </w:rPr>
        <w:t>所</w:t>
      </w:r>
      <w:r>
        <w:rPr>
          <w:rFonts w:ascii="仿宋" w:eastAsia="仿宋" w:hAnsi="仿宋" w:cs="仿宋" w:hint="eastAsia"/>
        </w:rPr>
        <w:t>有。委托乙方代为经营的，车库（位）使用人应按车库元/个</w:t>
      </w:r>
      <w:r>
        <w:rPr>
          <w:rFonts w:ascii="仿宋" w:eastAsia="仿宋" w:hAnsi="仿宋" w:cs="仿宋" w:hint="eastAsia"/>
          <w:lang w:val="en-US"/>
        </w:rPr>
        <w:t>·</w:t>
      </w:r>
      <w:r>
        <w:rPr>
          <w:rFonts w:ascii="仿宋" w:eastAsia="仿宋" w:hAnsi="仿宋" w:cs="仿宋" w:hint="eastAsia"/>
        </w:rPr>
        <w:t>月、路面车位元/个</w:t>
      </w:r>
      <w:r>
        <w:rPr>
          <w:rFonts w:ascii="仿宋" w:eastAsia="仿宋" w:hAnsi="仿宋" w:cs="仿宋" w:hint="eastAsia"/>
          <w:lang w:val="en-US"/>
        </w:rPr>
        <w:t>·</w:t>
      </w:r>
      <w:r>
        <w:rPr>
          <w:rFonts w:ascii="仿宋" w:eastAsia="仿宋" w:hAnsi="仿宋" w:cs="仿宋" w:hint="eastAsia"/>
        </w:rPr>
        <w:t>月、地下车位元/个</w:t>
      </w:r>
      <w:r>
        <w:rPr>
          <w:rFonts w:ascii="仿宋" w:eastAsia="仿宋" w:hAnsi="仿宋" w:cs="仿宋" w:hint="eastAsia"/>
          <w:lang w:val="en-US"/>
        </w:rPr>
        <w:t>·</w:t>
      </w:r>
      <w:r>
        <w:rPr>
          <w:rFonts w:ascii="仿宋" w:eastAsia="仿宋" w:hAnsi="仿宋" w:cs="仿宋" w:hint="eastAsia"/>
        </w:rPr>
        <w:t>月、</w:t>
      </w:r>
      <w:r>
        <w:rPr>
          <w:rFonts w:ascii="仿宋" w:eastAsia="仿宋" w:hAnsi="仿宋" w:cs="仿宋" w:hint="eastAsia"/>
          <w:lang w:val="en-US"/>
        </w:rPr>
        <w:t>机械</w:t>
      </w:r>
      <w:r>
        <w:rPr>
          <w:rFonts w:ascii="仿宋" w:eastAsia="仿宋" w:hAnsi="仿宋" w:cs="仿宋" w:hint="eastAsia"/>
        </w:rPr>
        <w:t>车位元/个</w:t>
      </w:r>
      <w:r>
        <w:rPr>
          <w:rFonts w:ascii="仿宋" w:eastAsia="仿宋" w:hAnsi="仿宋" w:cs="仿宋" w:hint="eastAsia"/>
          <w:lang w:val="en-US"/>
        </w:rPr>
        <w:t>·月的标准</w:t>
      </w:r>
      <w:r>
        <w:rPr>
          <w:rFonts w:ascii="仿宋" w:eastAsia="仿宋" w:hAnsi="仿宋" w:cs="仿宋" w:hint="eastAsia"/>
        </w:rPr>
        <w:t>向乙方交纳停车泊位费。乙方收取其收入额的%（最高不</w:t>
      </w:r>
      <w:r>
        <w:rPr>
          <w:rFonts w:ascii="仿宋" w:eastAsia="仿宋" w:hAnsi="仿宋" w:cs="仿宋" w:hint="eastAsia"/>
          <w:lang w:val="en-US"/>
        </w:rPr>
        <w:t>超过</w:t>
      </w:r>
      <w:r>
        <w:rPr>
          <w:rFonts w:ascii="仿宋" w:eastAsia="仿宋" w:hAnsi="仿宋" w:cs="仿宋" w:hint="eastAsia"/>
        </w:rPr>
        <w:t>50%为管理成本，应缴税金按相关规定计算。</w:t>
      </w:r>
    </w:p>
    <w:p w:rsidR="00016007" w:rsidRDefault="001D3D7B">
      <w:pPr>
        <w:pStyle w:val="a4"/>
        <w:tabs>
          <w:tab w:val="left" w:pos="9680"/>
        </w:tabs>
        <w:spacing w:line="500" w:lineRule="exact"/>
        <w:ind w:firstLineChars="200" w:firstLine="640"/>
        <w:rPr>
          <w:rFonts w:ascii="仿宋" w:eastAsia="仿宋" w:hAnsi="仿宋" w:cs="仿宋"/>
        </w:rPr>
      </w:pPr>
      <w:r>
        <w:rPr>
          <w:rFonts w:ascii="仿宋" w:eastAsia="仿宋" w:hAnsi="仿宋" w:cs="仿宋" w:hint="eastAsia"/>
        </w:rPr>
        <w:t>三、利用共用部位、设施设备进行广告或相关场地进行摆摊设点、等经营活动的，乙方从该收费中提取其收入额的%（最高不超</w:t>
      </w:r>
      <w:r>
        <w:rPr>
          <w:rFonts w:ascii="仿宋" w:eastAsia="仿宋" w:hAnsi="仿宋" w:cs="仿宋" w:hint="eastAsia"/>
        </w:rPr>
        <w:lastRenderedPageBreak/>
        <w:t>过25%）为管理成本，应缴税金按相关规定计算。</w:t>
      </w:r>
    </w:p>
    <w:p w:rsidR="00016007" w:rsidRDefault="001D3D7B">
      <w:pPr>
        <w:pStyle w:val="a4"/>
        <w:tabs>
          <w:tab w:val="left" w:pos="5880"/>
          <w:tab w:val="left" w:pos="9077"/>
        </w:tabs>
        <w:spacing w:line="500" w:lineRule="exact"/>
        <w:ind w:firstLineChars="200" w:firstLine="640"/>
        <w:rPr>
          <w:rFonts w:ascii="仿宋" w:eastAsia="仿宋" w:hAnsi="仿宋" w:cs="仿宋"/>
        </w:rPr>
      </w:pPr>
      <w:r>
        <w:rPr>
          <w:rFonts w:ascii="仿宋" w:eastAsia="仿宋" w:hAnsi="仿宋" w:cs="仿宋" w:hint="eastAsia"/>
        </w:rPr>
        <w:t>四、经营性收入扣除以上经营成本和应缴税金等费用后的净收益为经营性收益，经营性收益的%用于补贴乙方，% 用于小区公共部位、公共设施设备的更新改造及业主大会决定的其他用途。</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五、本合同终止时，应当对经营性收益收支情况进行审计，并将审计结果在物业管理区域内公示。审计费用由全体业主承担，从经营性收益中列支。</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lang w:val="en-US"/>
        </w:rPr>
        <w:t>六、乙方应每半年公布一次物业共用部位、共用设施设备以及相关场地经营所得的收支情况。</w:t>
      </w:r>
    </w:p>
    <w:p w:rsidR="00016007" w:rsidRDefault="001D3D7B">
      <w:pPr>
        <w:pStyle w:val="a4"/>
        <w:tabs>
          <w:tab w:val="left" w:pos="2757"/>
        </w:tabs>
        <w:spacing w:line="500" w:lineRule="exact"/>
        <w:ind w:firstLineChars="200" w:firstLine="640"/>
        <w:jc w:val="both"/>
        <w:rPr>
          <w:rFonts w:ascii="仿宋" w:eastAsia="仿宋" w:hAnsi="仿宋" w:cs="仿宋"/>
        </w:rPr>
      </w:pPr>
      <w:r>
        <w:rPr>
          <w:rFonts w:ascii="仿宋" w:eastAsia="仿宋" w:hAnsi="仿宋" w:cs="仿宋" w:hint="eastAsia"/>
        </w:rPr>
        <w:t>七、乙方可以接受业主、非业主使用人委托，提供事项代办、车辆保管、</w:t>
      </w:r>
      <w:r>
        <w:rPr>
          <w:rFonts w:ascii="仿宋" w:eastAsia="仿宋" w:hAnsi="仿宋" w:cs="仿宋" w:hint="eastAsia"/>
          <w:u w:val="single"/>
        </w:rPr>
        <w:tab/>
      </w:r>
      <w:r>
        <w:rPr>
          <w:rFonts w:ascii="仿宋" w:eastAsia="仿宋" w:hAnsi="仿宋" w:cs="仿宋" w:hint="eastAsia"/>
        </w:rPr>
        <w:t>等合同约定以外的服务，除政府有规定的外， 服务收费按当事双方约定执行。</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八、若当事双方无约定的，乙方对物业内车库（位）的公共部位以及公共设施设备提供日常维保服务，不含车辆保管、保险及车内物品的保管等责任。</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w:t>
      </w:r>
      <w:r>
        <w:rPr>
          <w:rFonts w:ascii="仿宋" w:eastAsia="仿宋" w:hAnsi="仿宋" w:cs="仿宋" w:hint="eastAsia"/>
          <w:b/>
          <w:bCs/>
          <w:lang w:val="en-US"/>
        </w:rPr>
        <w:t>八</w:t>
      </w:r>
      <w:r>
        <w:rPr>
          <w:rFonts w:ascii="仿宋" w:eastAsia="仿宋" w:hAnsi="仿宋" w:cs="仿宋" w:hint="eastAsia"/>
          <w:b/>
          <w:bCs/>
        </w:rPr>
        <w:t>条</w:t>
      </w:r>
      <w:r>
        <w:rPr>
          <w:rFonts w:ascii="仿宋" w:eastAsia="仿宋" w:hAnsi="仿宋" w:cs="仿宋" w:hint="eastAsia"/>
          <w:b/>
          <w:bCs/>
        </w:rPr>
        <w:tab/>
        <w:t>物业的承接查验</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一、甲乙双方按照《湖州市物业项目承接验收管理实施细则（试行）》（有新规定的，按新规定执行）规定的内容和流程办理项目承接查验、移交相关资料。在物业管理交接查验时，负责向乙方移交下列资料：</w:t>
      </w:r>
    </w:p>
    <w:p w:rsidR="00016007" w:rsidRDefault="001D3D7B">
      <w:pPr>
        <w:pStyle w:val="10"/>
        <w:tabs>
          <w:tab w:val="left" w:pos="1350"/>
        </w:tabs>
        <w:spacing w:line="500" w:lineRule="exact"/>
        <w:ind w:left="0" w:firstLineChars="200"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竣工总平面图，单体建筑、结构、设备竣工图，附属配套设施、地下管网工程竣工图等竣工验收资料；</w:t>
      </w:r>
    </w:p>
    <w:p w:rsidR="00016007" w:rsidRDefault="001D3D7B">
      <w:pPr>
        <w:pStyle w:val="10"/>
        <w:tabs>
          <w:tab w:val="left" w:pos="1342"/>
        </w:tabs>
        <w:spacing w:line="500" w:lineRule="exact"/>
        <w:ind w:left="0" w:firstLineChars="200" w:firstLine="640"/>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设备设施的安装、使用和维护保养技术资料；</w:t>
      </w:r>
    </w:p>
    <w:p w:rsidR="00016007" w:rsidRDefault="001D3D7B">
      <w:pPr>
        <w:pStyle w:val="10"/>
        <w:tabs>
          <w:tab w:val="left" w:pos="1342"/>
        </w:tabs>
        <w:spacing w:line="500" w:lineRule="exact"/>
        <w:ind w:left="0" w:firstLineChars="200" w:firstLine="640"/>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物业质量保修文件和物业使用说明文件；</w:t>
      </w:r>
    </w:p>
    <w:p w:rsidR="00016007" w:rsidRDefault="001D3D7B">
      <w:pPr>
        <w:pStyle w:val="10"/>
        <w:tabs>
          <w:tab w:val="left" w:pos="1342"/>
        </w:tabs>
        <w:spacing w:line="500" w:lineRule="exact"/>
        <w:ind w:left="0" w:firstLineChars="200" w:firstLine="640"/>
        <w:rPr>
          <w:rFonts w:ascii="仿宋" w:eastAsia="仿宋" w:hAnsi="仿宋" w:cs="仿宋"/>
          <w:sz w:val="32"/>
        </w:rPr>
      </w:pPr>
      <w:r>
        <w:rPr>
          <w:rFonts w:ascii="仿宋" w:eastAsia="仿宋" w:hAnsi="仿宋" w:cs="仿宋"/>
          <w:sz w:val="32"/>
        </w:rPr>
        <w:t>4、</w:t>
      </w:r>
      <w:r>
        <w:rPr>
          <w:rFonts w:ascii="仿宋" w:eastAsia="仿宋" w:hAnsi="仿宋" w:cs="仿宋" w:hint="eastAsia"/>
          <w:sz w:val="32"/>
        </w:rPr>
        <w:t>业主档案、装修档案等基础档案类资料；</w:t>
      </w:r>
    </w:p>
    <w:p w:rsidR="00016007" w:rsidRDefault="001D3D7B">
      <w:pPr>
        <w:pStyle w:val="10"/>
        <w:tabs>
          <w:tab w:val="left" w:pos="1342"/>
        </w:tabs>
        <w:spacing w:line="500" w:lineRule="exact"/>
        <w:ind w:left="0" w:firstLineChars="200" w:firstLine="640"/>
        <w:rPr>
          <w:rFonts w:ascii="仿宋" w:eastAsia="仿宋" w:hAnsi="仿宋" w:cs="仿宋"/>
          <w:sz w:val="32"/>
        </w:rPr>
      </w:pPr>
      <w:r>
        <w:rPr>
          <w:rFonts w:ascii="仿宋" w:eastAsia="仿宋" w:hAnsi="仿宋" w:cs="仿宋"/>
          <w:sz w:val="32"/>
        </w:rPr>
        <w:t>5、</w:t>
      </w:r>
      <w:r>
        <w:rPr>
          <w:rFonts w:ascii="仿宋" w:eastAsia="仿宋" w:hAnsi="仿宋" w:cs="仿宋" w:hint="eastAsia"/>
          <w:sz w:val="32"/>
        </w:rPr>
        <w:t>物业管理所必需的其他资料。</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rPr>
        <w:t>二、交接查验协议作为本合同的附件，如有存在问题和资料缺</w:t>
      </w:r>
      <w:r>
        <w:rPr>
          <w:rFonts w:ascii="仿宋" w:eastAsia="仿宋" w:hAnsi="仿宋" w:cs="仿宋" w:hint="eastAsia"/>
        </w:rPr>
        <w:lastRenderedPageBreak/>
        <w:t>失的，应予以详细注明。（</w:t>
      </w:r>
      <w:r>
        <w:rPr>
          <w:rFonts w:ascii="仿宋" w:eastAsia="仿宋" w:hAnsi="仿宋" w:cs="仿宋" w:hint="eastAsia"/>
          <w:lang w:val="en-US"/>
        </w:rPr>
        <w:t>物业承接查验协议见附件5）</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w:t>
      </w:r>
      <w:r>
        <w:rPr>
          <w:rFonts w:ascii="仿宋" w:eastAsia="仿宋" w:hAnsi="仿宋" w:cs="仿宋" w:hint="eastAsia"/>
          <w:b/>
          <w:bCs/>
          <w:lang w:val="en-US"/>
        </w:rPr>
        <w:t>九</w:t>
      </w:r>
      <w:r>
        <w:rPr>
          <w:rFonts w:ascii="仿宋" w:eastAsia="仿宋" w:hAnsi="仿宋" w:cs="仿宋" w:hint="eastAsia"/>
          <w:b/>
          <w:bCs/>
        </w:rPr>
        <w:t>条</w:t>
      </w:r>
      <w:r>
        <w:rPr>
          <w:rFonts w:ascii="仿宋" w:eastAsia="仿宋" w:hAnsi="仿宋" w:cs="仿宋" w:hint="eastAsia"/>
          <w:b/>
          <w:bCs/>
        </w:rPr>
        <w:tab/>
        <w:t>物业的使用和维护</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一、保修期内属保修范围内的房屋共用部位、共用设施设备、公共场地的维修、养护费用由开发企业承担；</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二、保修期满后，根据《湖州市中心城市物业专项维修资金管理实施细则》（有新规定的，按新规定执行）有关规定，属于物业专项维修资金列支范围的按规定审批许可后在物业专项维修资金中列支，不足部分按规定续筹。</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三、因维修物业或者公共利益，乙方确需临时占用、挖掘本物业管理区域内道路、场地的，应征得相关业主和甲方的同意。临时占用、挖掘本物业管理区域内道路、场地的，应在约定期限内恢复原状。</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四、乙方与装饰装修房屋的业主或物业使用人应签订书面的装饰装修管理服务协议，就允许施工的时间、废弃物的清运与处</w:t>
      </w:r>
      <w:r>
        <w:rPr>
          <w:rFonts w:ascii="仿宋" w:eastAsia="仿宋" w:hAnsi="仿宋" w:cs="仿宋" w:hint="eastAsia"/>
          <w:lang w:val="en-US"/>
        </w:rPr>
        <w:t>置</w:t>
      </w:r>
      <w:r>
        <w:rPr>
          <w:rFonts w:ascii="仿宋" w:eastAsia="仿宋" w:hAnsi="仿宋" w:cs="仿宋" w:hint="eastAsia"/>
        </w:rPr>
        <w:t>、装修管理服务费用等事项进行约定，并事先告知业主或物业使用人装饰装修中的禁止行为和注意事项。</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rPr>
      </w:pPr>
      <w:r>
        <w:rPr>
          <w:rFonts w:ascii="仿宋" w:eastAsia="仿宋" w:hAnsi="仿宋" w:cs="仿宋" w:hint="eastAsia"/>
          <w:b/>
          <w:bCs/>
        </w:rPr>
        <w:t>第</w:t>
      </w:r>
      <w:r>
        <w:rPr>
          <w:rFonts w:ascii="仿宋" w:eastAsia="仿宋" w:hAnsi="仿宋" w:cs="仿宋" w:hint="eastAsia"/>
          <w:b/>
          <w:bCs/>
          <w:lang w:val="en-US"/>
        </w:rPr>
        <w:t>十</w:t>
      </w:r>
      <w:r>
        <w:rPr>
          <w:rFonts w:ascii="仿宋" w:eastAsia="仿宋" w:hAnsi="仿宋" w:cs="仿宋" w:hint="eastAsia"/>
          <w:b/>
          <w:bCs/>
        </w:rPr>
        <w:t>条</w:t>
      </w:r>
      <w:r>
        <w:rPr>
          <w:rFonts w:ascii="仿宋" w:eastAsia="仿宋" w:hAnsi="仿宋" w:cs="仿宋" w:hint="eastAsia"/>
          <w:b/>
          <w:bCs/>
        </w:rPr>
        <w:tab/>
        <w:t>双方权利义务</w:t>
      </w:r>
    </w:p>
    <w:p w:rsidR="00016007" w:rsidRDefault="001D3D7B">
      <w:pPr>
        <w:pStyle w:val="2"/>
        <w:spacing w:line="500" w:lineRule="exact"/>
        <w:ind w:left="0" w:firstLineChars="200" w:firstLine="643"/>
      </w:pPr>
      <w:r>
        <w:rPr>
          <w:rFonts w:ascii="仿宋" w:eastAsia="仿宋" w:hAnsi="仿宋" w:cs="仿宋" w:hint="eastAsia"/>
          <w:lang w:val="en-US"/>
        </w:rPr>
        <w:t>一、</w:t>
      </w:r>
      <w:r>
        <w:rPr>
          <w:rFonts w:ascii="仿宋" w:eastAsia="仿宋" w:hAnsi="仿宋" w:cs="仿宋" w:hint="eastAsia"/>
        </w:rPr>
        <w:t>甲方权利义务</w:t>
      </w:r>
    </w:p>
    <w:p w:rsidR="00016007" w:rsidRDefault="001D3D7B">
      <w:pPr>
        <w:pStyle w:val="10"/>
        <w:tabs>
          <w:tab w:val="left" w:pos="0"/>
        </w:tabs>
        <w:spacing w:line="500" w:lineRule="exact"/>
        <w:ind w:left="0" w:firstLineChars="200"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审定乙方制定的物业管理方案；</w:t>
      </w:r>
    </w:p>
    <w:p w:rsidR="00016007" w:rsidRDefault="001D3D7B">
      <w:pPr>
        <w:pStyle w:val="10"/>
        <w:tabs>
          <w:tab w:val="left" w:pos="0"/>
        </w:tabs>
        <w:spacing w:line="500" w:lineRule="exact"/>
        <w:ind w:left="0" w:firstLineChars="206" w:firstLine="659"/>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检查、监督</w:t>
      </w:r>
      <w:r>
        <w:rPr>
          <w:rFonts w:ascii="仿宋" w:eastAsia="仿宋" w:hAnsi="仿宋" w:cs="仿宋" w:hint="eastAsia"/>
          <w:sz w:val="32"/>
          <w:lang w:val="en-US"/>
        </w:rPr>
        <w:t>乙方对本合同</w:t>
      </w:r>
      <w:r>
        <w:rPr>
          <w:rFonts w:ascii="仿宋" w:eastAsia="仿宋" w:hAnsi="仿宋" w:cs="仿宋" w:hint="eastAsia"/>
          <w:sz w:val="32"/>
        </w:rPr>
        <w:t>的</w:t>
      </w:r>
      <w:r>
        <w:rPr>
          <w:rFonts w:ascii="仿宋" w:eastAsia="仿宋" w:hAnsi="仿宋" w:cs="仿宋" w:hint="eastAsia"/>
          <w:sz w:val="32"/>
          <w:lang w:val="en-US"/>
        </w:rPr>
        <w:t>履</w:t>
      </w:r>
      <w:r>
        <w:rPr>
          <w:rFonts w:ascii="仿宋" w:eastAsia="仿宋" w:hAnsi="仿宋" w:cs="仿宋" w:hint="eastAsia"/>
          <w:sz w:val="32"/>
        </w:rPr>
        <w:t>行情况，</w:t>
      </w:r>
      <w:r>
        <w:rPr>
          <w:rFonts w:ascii="仿宋" w:eastAsia="仿宋" w:hAnsi="仿宋" w:cs="仿宋" w:hint="eastAsia"/>
          <w:sz w:val="32"/>
          <w:lang w:val="en-US"/>
        </w:rPr>
        <w:t>定期行使对乙方履约考核及考核费用结算的职责；</w:t>
      </w:r>
    </w:p>
    <w:p w:rsidR="00016007" w:rsidRDefault="001D3D7B">
      <w:pPr>
        <w:pStyle w:val="10"/>
        <w:tabs>
          <w:tab w:val="left" w:pos="0"/>
        </w:tabs>
        <w:spacing w:line="500" w:lineRule="exact"/>
        <w:ind w:left="0" w:firstLineChars="206" w:firstLine="659"/>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在保修责任内，公共部位及公共设施设备出现质量问题，由甲方联系开发企业于约定期限内完成维修；开发企业若不能按时保质完成维修，甲方应提请按保修金相关规定进行处理；</w:t>
      </w:r>
    </w:p>
    <w:p w:rsidR="00016007" w:rsidRDefault="001D3D7B">
      <w:pPr>
        <w:pStyle w:val="10"/>
        <w:tabs>
          <w:tab w:val="left" w:pos="0"/>
        </w:tabs>
        <w:spacing w:line="500" w:lineRule="exact"/>
        <w:ind w:left="0" w:firstLineChars="200" w:firstLine="640"/>
        <w:rPr>
          <w:rFonts w:ascii="仿宋" w:eastAsia="仿宋" w:hAnsi="仿宋" w:cs="仿宋"/>
          <w:sz w:val="32"/>
        </w:rPr>
      </w:pPr>
      <w:r>
        <w:rPr>
          <w:rFonts w:ascii="仿宋" w:eastAsia="仿宋" w:hAnsi="仿宋" w:cs="仿宋"/>
          <w:sz w:val="32"/>
        </w:rPr>
        <w:t>4、</w:t>
      </w:r>
      <w:r>
        <w:rPr>
          <w:rFonts w:ascii="仿宋" w:eastAsia="仿宋" w:hAnsi="仿宋" w:cs="仿宋" w:hint="eastAsia"/>
          <w:sz w:val="32"/>
          <w:lang w:val="en-US"/>
        </w:rPr>
        <w:t>审查乙方制定的年度小额维修计划和其他杂费使用计划；</w:t>
      </w:r>
    </w:p>
    <w:p w:rsidR="00016007" w:rsidRDefault="001D3D7B">
      <w:pPr>
        <w:pStyle w:val="10"/>
        <w:tabs>
          <w:tab w:val="left" w:pos="0"/>
        </w:tabs>
        <w:spacing w:line="500" w:lineRule="exact"/>
        <w:ind w:left="0" w:firstLineChars="200" w:firstLine="640"/>
        <w:rPr>
          <w:rFonts w:ascii="仿宋" w:eastAsia="仿宋" w:hAnsi="仿宋" w:cs="仿宋"/>
          <w:sz w:val="32"/>
        </w:rPr>
      </w:pPr>
      <w:r>
        <w:rPr>
          <w:rFonts w:ascii="仿宋" w:eastAsia="仿宋" w:hAnsi="仿宋" w:cs="仿宋"/>
          <w:sz w:val="32"/>
        </w:rPr>
        <w:t>5、</w:t>
      </w:r>
      <w:r>
        <w:rPr>
          <w:rFonts w:ascii="仿宋" w:eastAsia="仿宋" w:hAnsi="仿宋" w:cs="仿宋" w:hint="eastAsia"/>
          <w:sz w:val="32"/>
        </w:rPr>
        <w:t>协助乙方做好物业管理工作和宣传教育、文化活动；</w:t>
      </w:r>
    </w:p>
    <w:p w:rsidR="00016007" w:rsidRDefault="001D3D7B">
      <w:pPr>
        <w:pStyle w:val="10"/>
        <w:tabs>
          <w:tab w:val="left" w:pos="0"/>
        </w:tabs>
        <w:spacing w:line="500" w:lineRule="exact"/>
        <w:ind w:left="0" w:firstLineChars="206" w:firstLine="659"/>
        <w:rPr>
          <w:rFonts w:ascii="仿宋" w:eastAsia="仿宋" w:hAnsi="仿宋" w:cs="仿宋"/>
          <w:sz w:val="32"/>
        </w:rPr>
      </w:pPr>
      <w:r>
        <w:rPr>
          <w:rFonts w:ascii="仿宋" w:eastAsia="仿宋" w:hAnsi="仿宋" w:cs="仿宋"/>
          <w:sz w:val="32"/>
        </w:rPr>
        <w:lastRenderedPageBreak/>
        <w:t>6、</w:t>
      </w:r>
      <w:r>
        <w:rPr>
          <w:rFonts w:ascii="仿宋" w:eastAsia="仿宋" w:hAnsi="仿宋" w:cs="仿宋" w:hint="eastAsia"/>
          <w:sz w:val="32"/>
        </w:rPr>
        <w:t>督促业主缴纳物业服务费及其他相关费用，</w:t>
      </w:r>
      <w:r>
        <w:rPr>
          <w:rFonts w:ascii="仿宋" w:eastAsia="仿宋" w:hAnsi="仿宋" w:cs="仿宋" w:hint="eastAsia"/>
          <w:sz w:val="32"/>
          <w:lang w:val="en-US"/>
        </w:rPr>
        <w:t>并监督乙方如实上报物业费欠费住户清单；</w:t>
      </w:r>
    </w:p>
    <w:p w:rsidR="00016007" w:rsidRDefault="001D3D7B">
      <w:pPr>
        <w:pStyle w:val="10"/>
        <w:tabs>
          <w:tab w:val="left" w:pos="0"/>
        </w:tabs>
        <w:spacing w:line="500" w:lineRule="exact"/>
        <w:ind w:left="0" w:firstLineChars="200" w:firstLine="640"/>
        <w:rPr>
          <w:rFonts w:ascii="仿宋" w:eastAsia="仿宋" w:hAnsi="仿宋" w:cs="仿宋"/>
          <w:spacing w:val="-6"/>
          <w:sz w:val="32"/>
        </w:rPr>
      </w:pPr>
      <w:r>
        <w:rPr>
          <w:rFonts w:ascii="仿宋" w:eastAsia="仿宋" w:hAnsi="仿宋" w:cs="仿宋"/>
          <w:sz w:val="32"/>
        </w:rPr>
        <w:t>7、</w:t>
      </w:r>
      <w:r>
        <w:rPr>
          <w:rFonts w:ascii="仿宋" w:eastAsia="仿宋" w:hAnsi="仿宋" w:cs="仿宋" w:hint="eastAsia"/>
          <w:spacing w:val="-6"/>
          <w:sz w:val="32"/>
        </w:rPr>
        <w:t>组织和监督物业专项维修资金的筹集和使用及收支账目公示；</w:t>
      </w:r>
    </w:p>
    <w:p w:rsidR="00016007" w:rsidRDefault="001D3D7B">
      <w:pPr>
        <w:pStyle w:val="10"/>
        <w:tabs>
          <w:tab w:val="left" w:pos="0"/>
        </w:tabs>
        <w:spacing w:line="500" w:lineRule="exact"/>
        <w:ind w:left="0" w:firstLineChars="206" w:firstLine="659"/>
        <w:rPr>
          <w:rFonts w:ascii="仿宋" w:eastAsia="仿宋" w:hAnsi="仿宋" w:cs="仿宋"/>
          <w:sz w:val="32"/>
        </w:rPr>
      </w:pPr>
      <w:r>
        <w:rPr>
          <w:rFonts w:ascii="仿宋" w:eastAsia="仿宋" w:hAnsi="仿宋" w:cs="仿宋"/>
          <w:sz w:val="32"/>
        </w:rPr>
        <w:t>8、</w:t>
      </w:r>
      <w:r>
        <w:rPr>
          <w:rFonts w:ascii="仿宋" w:eastAsia="仿宋" w:hAnsi="仿宋" w:cs="仿宋" w:hint="eastAsia"/>
          <w:sz w:val="32"/>
        </w:rPr>
        <w:t>负责物业企业提报的工作联系函的签收和及时处理，因甲方处理不及时导致的后果由甲方承担；</w:t>
      </w:r>
    </w:p>
    <w:p w:rsidR="00016007" w:rsidRDefault="001D3D7B">
      <w:pPr>
        <w:pStyle w:val="10"/>
        <w:tabs>
          <w:tab w:val="left" w:pos="0"/>
        </w:tabs>
        <w:spacing w:line="500" w:lineRule="exact"/>
        <w:ind w:left="0" w:firstLineChars="206" w:firstLine="659"/>
        <w:rPr>
          <w:rFonts w:ascii="仿宋" w:eastAsia="仿宋" w:hAnsi="仿宋" w:cs="仿宋"/>
          <w:sz w:val="32"/>
        </w:rPr>
      </w:pPr>
      <w:r>
        <w:rPr>
          <w:rFonts w:ascii="仿宋" w:eastAsia="仿宋" w:hAnsi="仿宋" w:cs="仿宋"/>
          <w:sz w:val="32"/>
        </w:rPr>
        <w:t>9、</w:t>
      </w:r>
      <w:r>
        <w:rPr>
          <w:rFonts w:ascii="仿宋" w:eastAsia="仿宋" w:hAnsi="仿宋" w:cs="仿宋" w:hint="eastAsia"/>
          <w:sz w:val="32"/>
        </w:rPr>
        <w:t>做好红色物业工作及其他相关规定中明确的业主委员会职责。</w:t>
      </w:r>
    </w:p>
    <w:p w:rsidR="00016007" w:rsidRDefault="001D3D7B">
      <w:pPr>
        <w:pStyle w:val="2"/>
        <w:spacing w:line="500" w:lineRule="exact"/>
        <w:ind w:left="0" w:firstLineChars="200" w:firstLine="643"/>
        <w:rPr>
          <w:rFonts w:ascii="仿宋" w:eastAsia="仿宋" w:hAnsi="仿宋" w:cs="仿宋"/>
        </w:rPr>
      </w:pPr>
      <w:r>
        <w:rPr>
          <w:rFonts w:ascii="仿宋" w:eastAsia="仿宋" w:hAnsi="仿宋" w:cs="仿宋" w:hint="eastAsia"/>
        </w:rPr>
        <w:t>二、乙方权利义务</w:t>
      </w:r>
    </w:p>
    <w:p w:rsidR="00016007" w:rsidRDefault="001D3D7B">
      <w:pPr>
        <w:pStyle w:val="10"/>
        <w:tabs>
          <w:tab w:val="left" w:pos="1672"/>
        </w:tabs>
        <w:spacing w:line="500" w:lineRule="exact"/>
        <w:ind w:left="0" w:firstLineChars="200"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根据有关法律法规、招标书或协议方案及本合同的约定</w:t>
      </w:r>
      <w:r>
        <w:rPr>
          <w:rFonts w:ascii="仿宋" w:eastAsia="仿宋" w:hAnsi="仿宋" w:cs="仿宋"/>
          <w:sz w:val="32"/>
        </w:rPr>
        <w:t>，</w:t>
      </w:r>
      <w:r>
        <w:rPr>
          <w:rFonts w:ascii="仿宋" w:eastAsia="仿宋" w:hAnsi="仿宋" w:cs="仿宋" w:hint="eastAsia"/>
          <w:sz w:val="32"/>
        </w:rPr>
        <w:t>制定本物业管理方案开展物业经营管理服务活动；</w:t>
      </w:r>
    </w:p>
    <w:p w:rsidR="00016007" w:rsidRDefault="001D3D7B">
      <w:pPr>
        <w:pStyle w:val="10"/>
        <w:tabs>
          <w:tab w:val="left" w:pos="1672"/>
        </w:tabs>
        <w:spacing w:line="500" w:lineRule="exact"/>
        <w:ind w:left="0" w:firstLineChars="200" w:firstLine="640"/>
        <w:rPr>
          <w:rFonts w:ascii="仿宋" w:eastAsia="仿宋" w:hAnsi="仿宋" w:cs="仿宋"/>
          <w:sz w:val="32"/>
          <w:lang w:val="en-US"/>
        </w:rPr>
      </w:pPr>
      <w:r>
        <w:rPr>
          <w:rFonts w:ascii="仿宋" w:eastAsia="仿宋" w:hAnsi="仿宋" w:cs="仿宋"/>
          <w:sz w:val="32"/>
        </w:rPr>
        <w:t>2、</w:t>
      </w:r>
      <w:r>
        <w:rPr>
          <w:rFonts w:ascii="仿宋" w:eastAsia="仿宋" w:hAnsi="仿宋" w:cs="仿宋" w:hint="eastAsia"/>
          <w:sz w:val="32"/>
        </w:rPr>
        <w:t>配备工作人员参与物业管理区域内的共用部位、共用设施设备调试、验收和交接，并制定合理的工程维保计划，</w:t>
      </w:r>
      <w:r>
        <w:rPr>
          <w:rFonts w:ascii="仿宋" w:eastAsia="仿宋" w:hAnsi="仿宋" w:cs="仿宋" w:hint="eastAsia"/>
          <w:sz w:val="32"/>
          <w:lang w:val="en-US"/>
        </w:rPr>
        <w:t>将承接查验情况和承接查验协议、专项设施设备的日常维修保养单位的名称、资质、联系方式、维修保养记录和应急处置方案等持续公示并及时更新；</w:t>
      </w:r>
    </w:p>
    <w:p w:rsidR="00016007" w:rsidRDefault="001D3D7B">
      <w:pPr>
        <w:pStyle w:val="10"/>
        <w:tabs>
          <w:tab w:val="left" w:pos="1672"/>
        </w:tabs>
        <w:spacing w:line="500" w:lineRule="exact"/>
        <w:ind w:left="0" w:firstLineChars="200" w:firstLine="640"/>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对业主和物业使用人违反法规、规章的行为，进行劝阻、制止，并提请有关部门处理；</w:t>
      </w:r>
    </w:p>
    <w:p w:rsidR="00016007" w:rsidRDefault="001D3D7B">
      <w:pPr>
        <w:pStyle w:val="10"/>
        <w:tabs>
          <w:tab w:val="left" w:pos="1672"/>
        </w:tabs>
        <w:spacing w:line="500" w:lineRule="exact"/>
        <w:ind w:left="0" w:firstLineChars="200" w:firstLine="640"/>
        <w:rPr>
          <w:rFonts w:ascii="仿宋" w:eastAsia="仿宋" w:hAnsi="仿宋" w:cs="仿宋"/>
          <w:sz w:val="32"/>
        </w:rPr>
      </w:pPr>
      <w:r>
        <w:rPr>
          <w:rFonts w:ascii="仿宋" w:eastAsia="仿宋" w:hAnsi="仿宋" w:cs="仿宋"/>
          <w:sz w:val="32"/>
        </w:rPr>
        <w:t>4、</w:t>
      </w:r>
      <w:r>
        <w:rPr>
          <w:rFonts w:ascii="仿宋" w:eastAsia="仿宋" w:hAnsi="仿宋" w:cs="仿宋" w:hint="eastAsia"/>
          <w:sz w:val="32"/>
        </w:rPr>
        <w:t>按本合同的约定，对业主和物业使用人违反《业主管理规约》及相关管理规定的行为进行制止和处理；</w:t>
      </w:r>
    </w:p>
    <w:p w:rsidR="00016007" w:rsidRDefault="001D3D7B">
      <w:pPr>
        <w:pStyle w:val="10"/>
        <w:tabs>
          <w:tab w:val="left" w:pos="1672"/>
          <w:tab w:val="left" w:pos="9020"/>
        </w:tabs>
        <w:spacing w:line="500" w:lineRule="exact"/>
        <w:ind w:left="0" w:firstLineChars="200" w:firstLine="640"/>
        <w:rPr>
          <w:rFonts w:ascii="仿宋" w:eastAsia="仿宋" w:hAnsi="仿宋" w:cs="仿宋"/>
          <w:sz w:val="32"/>
        </w:rPr>
      </w:pPr>
      <w:r>
        <w:rPr>
          <w:rFonts w:ascii="仿宋" w:eastAsia="仿宋" w:hAnsi="仿宋" w:cs="仿宋"/>
          <w:sz w:val="32"/>
        </w:rPr>
        <w:t>5、</w:t>
      </w:r>
      <w:r>
        <w:rPr>
          <w:rFonts w:ascii="仿宋" w:eastAsia="仿宋" w:hAnsi="仿宋" w:cs="仿宋" w:hint="eastAsia"/>
          <w:sz w:val="32"/>
        </w:rPr>
        <w:t>可以将物业管理区域内的专项服务业务委托给专业性服务企业，但不得将该区域内的全部物业管理一并委托给他人；</w:t>
      </w:r>
    </w:p>
    <w:p w:rsidR="00016007" w:rsidRDefault="001D3D7B">
      <w:pPr>
        <w:pStyle w:val="10"/>
        <w:tabs>
          <w:tab w:val="left" w:pos="1659"/>
        </w:tabs>
        <w:spacing w:line="500" w:lineRule="exact"/>
        <w:ind w:left="0" w:firstLineChars="200" w:firstLine="640"/>
        <w:jc w:val="both"/>
        <w:rPr>
          <w:rFonts w:ascii="仿宋" w:eastAsia="仿宋" w:hAnsi="仿宋" w:cs="仿宋"/>
          <w:sz w:val="32"/>
        </w:rPr>
      </w:pPr>
      <w:r>
        <w:rPr>
          <w:rFonts w:ascii="仿宋" w:eastAsia="仿宋" w:hAnsi="仿宋" w:cs="仿宋"/>
          <w:sz w:val="32"/>
        </w:rPr>
        <w:t>6、</w:t>
      </w:r>
      <w:r>
        <w:rPr>
          <w:rFonts w:ascii="仿宋" w:eastAsia="仿宋" w:hAnsi="仿宋" w:cs="仿宋" w:hint="eastAsia"/>
          <w:sz w:val="32"/>
        </w:rPr>
        <w:t>负责编制房屋及其附属建筑物、构筑物、设施、设备、绿化等的年度维修养护计划和保修期满后的大修、中修、更新、改造方案，经双方议定后由乙方协助组织实施。</w:t>
      </w:r>
    </w:p>
    <w:p w:rsidR="00016007" w:rsidRDefault="001D3D7B">
      <w:pPr>
        <w:pStyle w:val="10"/>
        <w:tabs>
          <w:tab w:val="left" w:pos="1659"/>
        </w:tabs>
        <w:spacing w:line="500" w:lineRule="exact"/>
        <w:ind w:left="0" w:firstLineChars="200" w:firstLine="640"/>
        <w:jc w:val="both"/>
        <w:rPr>
          <w:rFonts w:ascii="仿宋" w:eastAsia="仿宋" w:hAnsi="仿宋" w:cs="仿宋"/>
          <w:sz w:val="32"/>
        </w:rPr>
      </w:pPr>
      <w:r>
        <w:rPr>
          <w:rFonts w:ascii="仿宋" w:eastAsia="仿宋" w:hAnsi="仿宋" w:cs="仿宋"/>
          <w:sz w:val="32"/>
        </w:rPr>
        <w:t>7、</w:t>
      </w:r>
      <w:r>
        <w:rPr>
          <w:rFonts w:ascii="仿宋" w:eastAsia="仿宋" w:hAnsi="仿宋" w:cs="仿宋" w:hint="eastAsia"/>
          <w:sz w:val="32"/>
          <w:lang w:val="en-US"/>
        </w:rPr>
        <w:t>负责制定</w:t>
      </w:r>
      <w:r>
        <w:rPr>
          <w:rFonts w:ascii="仿宋" w:eastAsia="仿宋" w:hAnsi="仿宋" w:cs="仿宋" w:hint="eastAsia"/>
          <w:sz w:val="32"/>
        </w:rPr>
        <w:t>年度</w:t>
      </w:r>
      <w:r>
        <w:rPr>
          <w:rFonts w:ascii="仿宋" w:eastAsia="仿宋" w:hAnsi="仿宋" w:cs="仿宋" w:hint="eastAsia"/>
          <w:sz w:val="32"/>
          <w:lang w:val="en-US"/>
        </w:rPr>
        <w:t>小额维修计划及其他杂费使用计划</w:t>
      </w:r>
      <w:r>
        <w:rPr>
          <w:rFonts w:ascii="仿宋" w:eastAsia="仿宋" w:hAnsi="仿宋" w:cs="仿宋" w:hint="eastAsia"/>
          <w:sz w:val="32"/>
        </w:rPr>
        <w:t>；</w:t>
      </w:r>
    </w:p>
    <w:p w:rsidR="00016007" w:rsidRDefault="001D3D7B">
      <w:pPr>
        <w:pStyle w:val="10"/>
        <w:tabs>
          <w:tab w:val="left" w:pos="1672"/>
        </w:tabs>
        <w:spacing w:line="500" w:lineRule="exact"/>
        <w:ind w:left="0" w:firstLineChars="200" w:firstLine="640"/>
        <w:jc w:val="both"/>
        <w:rPr>
          <w:rFonts w:ascii="仿宋" w:eastAsia="仿宋" w:hAnsi="仿宋" w:cs="仿宋"/>
          <w:sz w:val="32"/>
        </w:rPr>
      </w:pPr>
      <w:r>
        <w:rPr>
          <w:rFonts w:ascii="仿宋" w:eastAsia="仿宋" w:hAnsi="仿宋" w:cs="仿宋"/>
          <w:sz w:val="32"/>
        </w:rPr>
        <w:t>8、</w:t>
      </w:r>
      <w:r>
        <w:rPr>
          <w:rFonts w:ascii="仿宋" w:eastAsia="仿宋" w:hAnsi="仿宋" w:cs="仿宋" w:hint="eastAsia"/>
          <w:sz w:val="32"/>
        </w:rPr>
        <w:t>向业主和物业使用人书面告知物业使用的有关规定， 当业主和物业使用人装修物业时，书面告知有关注意事项和禁止行为，并负责监督；</w:t>
      </w:r>
    </w:p>
    <w:p w:rsidR="00016007" w:rsidRDefault="001D3D7B">
      <w:pPr>
        <w:pStyle w:val="10"/>
        <w:tabs>
          <w:tab w:val="left" w:pos="1672"/>
        </w:tabs>
        <w:spacing w:line="500" w:lineRule="exact"/>
        <w:ind w:left="0" w:firstLineChars="200" w:firstLine="640"/>
        <w:rPr>
          <w:rFonts w:ascii="仿宋" w:eastAsia="仿宋" w:hAnsi="仿宋" w:cs="仿宋"/>
          <w:sz w:val="32"/>
        </w:rPr>
      </w:pPr>
      <w:r>
        <w:rPr>
          <w:rFonts w:ascii="仿宋" w:eastAsia="仿宋" w:hAnsi="仿宋" w:cs="仿宋"/>
          <w:sz w:val="32"/>
        </w:rPr>
        <w:lastRenderedPageBreak/>
        <w:t>9、</w:t>
      </w:r>
      <w:r>
        <w:rPr>
          <w:rFonts w:ascii="仿宋" w:eastAsia="仿宋" w:hAnsi="仿宋" w:cs="仿宋" w:hint="eastAsia"/>
          <w:sz w:val="32"/>
        </w:rPr>
        <w:t>配合甲方每年向全体业主和物业使用人公示物业专项维修资金收支情况、</w:t>
      </w:r>
      <w:r>
        <w:rPr>
          <w:rFonts w:ascii="仿宋" w:eastAsia="仿宋" w:hAnsi="仿宋" w:cs="仿宋" w:hint="eastAsia"/>
          <w:sz w:val="32"/>
          <w:lang w:val="en-US"/>
        </w:rPr>
        <w:t>公共能耗费用分摊情况，</w:t>
      </w:r>
      <w:r>
        <w:rPr>
          <w:rFonts w:ascii="仿宋" w:eastAsia="仿宋" w:hAnsi="仿宋" w:cs="仿宋" w:hint="eastAsia"/>
          <w:sz w:val="32"/>
        </w:rPr>
        <w:t>每</w:t>
      </w:r>
      <w:r>
        <w:rPr>
          <w:rFonts w:ascii="仿宋" w:eastAsia="仿宋" w:hAnsi="仿宋" w:cs="仿宋" w:hint="eastAsia"/>
          <w:sz w:val="32"/>
          <w:lang w:val="en-US"/>
        </w:rPr>
        <w:t>半</w:t>
      </w:r>
      <w:r>
        <w:rPr>
          <w:rFonts w:ascii="仿宋" w:eastAsia="仿宋" w:hAnsi="仿宋" w:cs="仿宋" w:hint="eastAsia"/>
          <w:sz w:val="32"/>
        </w:rPr>
        <w:t>年公示经营性收支情况，并报送（属地街道）备案，</w:t>
      </w:r>
      <w:r>
        <w:rPr>
          <w:rFonts w:ascii="仿宋" w:eastAsia="仿宋" w:hAnsi="仿宋" w:cs="仿宋" w:hint="eastAsia"/>
          <w:sz w:val="32"/>
          <w:lang w:val="en-US"/>
        </w:rPr>
        <w:t>持续公示并及时更新物业服务收费项目、收费标准；</w:t>
      </w:r>
    </w:p>
    <w:p w:rsidR="00016007" w:rsidRDefault="001D3D7B">
      <w:pPr>
        <w:pStyle w:val="10"/>
        <w:tabs>
          <w:tab w:val="left" w:pos="1818"/>
        </w:tabs>
        <w:spacing w:line="500" w:lineRule="exact"/>
        <w:ind w:left="0" w:firstLineChars="200" w:firstLine="640"/>
        <w:rPr>
          <w:rFonts w:ascii="仿宋" w:eastAsia="仿宋" w:hAnsi="仿宋" w:cs="仿宋"/>
          <w:sz w:val="32"/>
        </w:rPr>
      </w:pPr>
      <w:r>
        <w:rPr>
          <w:rFonts w:ascii="仿宋" w:eastAsia="仿宋" w:hAnsi="仿宋" w:cs="仿宋"/>
          <w:sz w:val="32"/>
        </w:rPr>
        <w:t>10、</w:t>
      </w:r>
      <w:r>
        <w:rPr>
          <w:rFonts w:ascii="仿宋" w:eastAsia="仿宋" w:hAnsi="仿宋" w:cs="仿宋" w:hint="eastAsia"/>
          <w:sz w:val="32"/>
        </w:rPr>
        <w:t>负责编制物业管理年度管理计划，资金使用计划及决算报告；</w:t>
      </w:r>
    </w:p>
    <w:p w:rsidR="00016007" w:rsidRDefault="001D3D7B">
      <w:pPr>
        <w:pStyle w:val="10"/>
        <w:tabs>
          <w:tab w:val="left" w:pos="1806"/>
        </w:tabs>
        <w:spacing w:line="500" w:lineRule="exact"/>
        <w:ind w:left="0" w:firstLineChars="200" w:firstLine="640"/>
        <w:jc w:val="both"/>
        <w:rPr>
          <w:rFonts w:ascii="仿宋" w:eastAsia="仿宋" w:hAnsi="仿宋" w:cs="仿宋"/>
          <w:sz w:val="32"/>
        </w:rPr>
      </w:pPr>
      <w:r>
        <w:rPr>
          <w:rFonts w:ascii="仿宋" w:eastAsia="仿宋" w:hAnsi="仿宋" w:cs="仿宋"/>
          <w:sz w:val="32"/>
        </w:rPr>
        <w:t>11、</w:t>
      </w:r>
      <w:r>
        <w:rPr>
          <w:rFonts w:ascii="仿宋" w:eastAsia="仿宋" w:hAnsi="仿宋" w:cs="仿宋" w:hint="eastAsia"/>
          <w:sz w:val="32"/>
        </w:rPr>
        <w:t>对本物业的公共设施不得擅自占用和改变使用功能， 如需在本物业内改、扩建或改善配套项目，须与甲方协商经甲方同意后报有关部门批准方可实施；不得擅自改变房屋共用部位的用途；</w:t>
      </w:r>
    </w:p>
    <w:p w:rsidR="00016007" w:rsidRDefault="001D3D7B">
      <w:pPr>
        <w:pStyle w:val="10"/>
        <w:tabs>
          <w:tab w:val="left" w:pos="1818"/>
        </w:tabs>
        <w:spacing w:line="500" w:lineRule="exact"/>
        <w:ind w:left="0" w:firstLineChars="200" w:firstLine="640"/>
      </w:pPr>
      <w:r>
        <w:rPr>
          <w:rFonts w:ascii="仿宋" w:eastAsia="仿宋" w:hAnsi="仿宋" w:cs="仿宋"/>
          <w:sz w:val="32"/>
        </w:rPr>
        <w:t>12、</w:t>
      </w:r>
      <w:r>
        <w:rPr>
          <w:rFonts w:ascii="仿宋" w:eastAsia="仿宋" w:hAnsi="仿宋" w:cs="仿宋" w:hint="eastAsia"/>
          <w:sz w:val="32"/>
        </w:rPr>
        <w:t>建立、妥善保管和正确使用本物业的管理档案，并负责及时记载有关变更情况；</w:t>
      </w:r>
    </w:p>
    <w:p w:rsidR="00016007" w:rsidRDefault="001D3D7B">
      <w:pPr>
        <w:pStyle w:val="10"/>
        <w:tabs>
          <w:tab w:val="left" w:pos="1818"/>
        </w:tabs>
        <w:spacing w:line="500" w:lineRule="exact"/>
        <w:ind w:left="0" w:firstLineChars="200" w:firstLine="640"/>
        <w:rPr>
          <w:rFonts w:ascii="仿宋" w:eastAsia="仿宋" w:hAnsi="仿宋" w:cs="仿宋"/>
          <w:sz w:val="32"/>
        </w:rPr>
      </w:pPr>
      <w:r>
        <w:rPr>
          <w:rFonts w:ascii="仿宋" w:eastAsia="仿宋" w:hAnsi="仿宋" w:cs="仿宋"/>
          <w:sz w:val="32"/>
        </w:rPr>
        <w:t>13、</w:t>
      </w:r>
      <w:r>
        <w:rPr>
          <w:rFonts w:ascii="仿宋" w:eastAsia="仿宋" w:hAnsi="仿宋" w:cs="仿宋" w:hint="eastAsia"/>
          <w:sz w:val="32"/>
        </w:rPr>
        <w:t>接受业主、使用人、甲方和物业管理主管部门等的监督，不断完善管理服务，定期向甲方报告本合同履行情况，</w:t>
      </w:r>
      <w:r>
        <w:rPr>
          <w:rFonts w:ascii="仿宋" w:eastAsia="仿宋" w:hAnsi="仿宋" w:cs="仿宋" w:hint="eastAsia"/>
          <w:sz w:val="32"/>
          <w:lang w:val="en-US"/>
        </w:rPr>
        <w:t>定期向甲方及居居民委员会提交物业费欠费住户清单 ，不得虚报、瞒报。</w:t>
      </w:r>
    </w:p>
    <w:p w:rsidR="00016007" w:rsidRDefault="001D3D7B">
      <w:pPr>
        <w:pStyle w:val="10"/>
        <w:tabs>
          <w:tab w:val="left" w:pos="1818"/>
        </w:tabs>
        <w:spacing w:line="500" w:lineRule="exact"/>
        <w:ind w:left="0" w:firstLineChars="200" w:firstLine="640"/>
        <w:jc w:val="both"/>
        <w:rPr>
          <w:rFonts w:ascii="仿宋" w:eastAsia="仿宋" w:hAnsi="仿宋" w:cs="仿宋"/>
          <w:sz w:val="32"/>
        </w:rPr>
      </w:pPr>
      <w:r>
        <w:rPr>
          <w:rFonts w:ascii="仿宋" w:eastAsia="仿宋" w:hAnsi="仿宋" w:cs="仿宋"/>
          <w:sz w:val="32"/>
        </w:rPr>
        <w:t>14、</w:t>
      </w:r>
      <w:r>
        <w:rPr>
          <w:rFonts w:ascii="仿宋" w:eastAsia="仿宋" w:hAnsi="仿宋" w:cs="仿宋" w:hint="eastAsia"/>
          <w:sz w:val="32"/>
        </w:rPr>
        <w:t>建立生活垃圾分类投放责任制和日常管理制度，并接受环境卫生主管部门的监督检查；开展生活垃圾分类知识宣传， 指导、监督单位和个人分类投放生活垃圾。</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15、</w:t>
      </w:r>
      <w:r>
        <w:rPr>
          <w:rFonts w:ascii="仿宋" w:eastAsia="仿宋" w:hAnsi="仿宋" w:cs="仿宋" w:hint="eastAsia"/>
        </w:rPr>
        <w:t>每年对全体业主进行满意率调查不少于一次。</w:t>
      </w:r>
    </w:p>
    <w:p w:rsidR="00016007" w:rsidRDefault="001D3D7B">
      <w:pPr>
        <w:pStyle w:val="10"/>
        <w:tabs>
          <w:tab w:val="left" w:pos="1831"/>
        </w:tabs>
        <w:spacing w:line="500" w:lineRule="exact"/>
        <w:ind w:left="0" w:firstLineChars="200" w:firstLine="640"/>
        <w:jc w:val="both"/>
        <w:rPr>
          <w:rFonts w:ascii="仿宋" w:eastAsia="仿宋" w:hAnsi="仿宋" w:cs="仿宋"/>
          <w:sz w:val="32"/>
        </w:rPr>
      </w:pPr>
      <w:r>
        <w:rPr>
          <w:rFonts w:ascii="仿宋" w:eastAsia="仿宋" w:hAnsi="仿宋" w:cs="仿宋"/>
          <w:sz w:val="32"/>
        </w:rPr>
        <w:t>1</w:t>
      </w:r>
      <w:r>
        <w:rPr>
          <w:rFonts w:ascii="仿宋" w:eastAsia="仿宋" w:hAnsi="仿宋" w:cs="仿宋" w:hint="eastAsia"/>
          <w:sz w:val="32"/>
          <w:lang w:val="en-US"/>
        </w:rPr>
        <w:t>6</w:t>
      </w:r>
      <w:r>
        <w:rPr>
          <w:rFonts w:ascii="仿宋" w:eastAsia="仿宋" w:hAnsi="仿宋" w:cs="仿宋" w:hint="eastAsia"/>
          <w:sz w:val="32"/>
        </w:rPr>
        <w:t>、积极配合街道、社区党组织工作，健全完善党建引领、议事协商、联动服务等制度机制，符合条件的要及时建立党组织；</w:t>
      </w:r>
    </w:p>
    <w:p w:rsidR="00016007" w:rsidRDefault="001D3D7B">
      <w:pPr>
        <w:pStyle w:val="10"/>
        <w:tabs>
          <w:tab w:val="left" w:pos="1818"/>
        </w:tabs>
        <w:spacing w:line="500" w:lineRule="exact"/>
        <w:ind w:left="0" w:firstLineChars="200"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lang w:val="en-US"/>
        </w:rPr>
        <w:t>7</w:t>
      </w:r>
      <w:r>
        <w:rPr>
          <w:rFonts w:ascii="仿宋" w:eastAsia="仿宋" w:hAnsi="仿宋" w:cs="仿宋"/>
          <w:sz w:val="32"/>
        </w:rPr>
        <w:t>、</w:t>
      </w:r>
      <w:r>
        <w:rPr>
          <w:rFonts w:ascii="仿宋" w:eastAsia="仿宋" w:hAnsi="仿宋" w:cs="仿宋" w:hint="eastAsia"/>
          <w:sz w:val="32"/>
        </w:rPr>
        <w:t>按相关规定及时缴纳履约保证金。</w:t>
      </w:r>
    </w:p>
    <w:p w:rsidR="00016007" w:rsidRDefault="00016007">
      <w:pPr>
        <w:pStyle w:val="a4"/>
        <w:tabs>
          <w:tab w:val="left" w:pos="1262"/>
        </w:tabs>
        <w:spacing w:line="500" w:lineRule="exact"/>
        <w:jc w:val="center"/>
        <w:rPr>
          <w:rFonts w:ascii="仿宋" w:eastAsia="仿宋" w:hAnsi="仿宋" w:cs="仿宋"/>
          <w:b/>
          <w:bCs/>
        </w:rPr>
      </w:pPr>
    </w:p>
    <w:p w:rsidR="00016007" w:rsidRDefault="001D3D7B">
      <w:pPr>
        <w:pStyle w:val="a4"/>
        <w:tabs>
          <w:tab w:val="left" w:pos="1262"/>
        </w:tabs>
        <w:spacing w:line="500" w:lineRule="exact"/>
        <w:jc w:val="center"/>
        <w:rPr>
          <w:rFonts w:ascii="仿宋" w:eastAsia="仿宋" w:hAnsi="仿宋" w:cs="仿宋"/>
          <w:b/>
          <w:bCs/>
          <w:lang w:val="en-US"/>
        </w:rPr>
      </w:pPr>
      <w:r>
        <w:rPr>
          <w:rFonts w:ascii="仿宋" w:eastAsia="仿宋" w:hAnsi="仿宋" w:cs="仿宋" w:hint="eastAsia"/>
          <w:b/>
          <w:bCs/>
        </w:rPr>
        <w:t>第十</w:t>
      </w:r>
      <w:r>
        <w:rPr>
          <w:rFonts w:ascii="仿宋" w:eastAsia="仿宋" w:hAnsi="仿宋" w:cs="仿宋" w:hint="eastAsia"/>
          <w:b/>
          <w:bCs/>
          <w:lang w:val="en-US"/>
        </w:rPr>
        <w:t>一</w:t>
      </w:r>
      <w:r>
        <w:rPr>
          <w:rFonts w:ascii="仿宋" w:eastAsia="仿宋" w:hAnsi="仿宋" w:cs="仿宋" w:hint="eastAsia"/>
          <w:b/>
          <w:bCs/>
        </w:rPr>
        <w:t>条</w:t>
      </w:r>
      <w:r>
        <w:rPr>
          <w:rFonts w:ascii="仿宋" w:eastAsia="仿宋" w:hAnsi="仿宋" w:cs="仿宋" w:hint="eastAsia"/>
          <w:b/>
          <w:bCs/>
        </w:rPr>
        <w:tab/>
        <w:t>委托管理合同服务期限</w:t>
      </w:r>
    </w:p>
    <w:p w:rsidR="00016007" w:rsidRDefault="001D3D7B">
      <w:pPr>
        <w:pStyle w:val="a4"/>
        <w:numPr>
          <w:ilvl w:val="0"/>
          <w:numId w:val="18"/>
        </w:numPr>
        <w:spacing w:line="500" w:lineRule="exact"/>
        <w:ind w:firstLine="632"/>
        <w:jc w:val="both"/>
        <w:rPr>
          <w:rFonts w:ascii="仿宋" w:eastAsia="仿宋" w:hAnsi="仿宋" w:cs="仿宋"/>
          <w:lang w:val="en-US"/>
        </w:rPr>
      </w:pPr>
      <w:r>
        <w:rPr>
          <w:rFonts w:ascii="仿宋" w:eastAsia="仿宋" w:hAnsi="仿宋" w:cs="仿宋" w:hint="eastAsia"/>
        </w:rPr>
        <w:t>委托管理期限</w:t>
      </w:r>
      <w:r>
        <w:rPr>
          <w:rFonts w:ascii="仿宋" w:eastAsia="仿宋" w:hAnsi="仿宋" w:cs="仿宋" w:hint="eastAsia"/>
          <w:lang w:val="en-US"/>
        </w:rPr>
        <w:t>：</w:t>
      </w:r>
      <w:r>
        <w:rPr>
          <w:rFonts w:ascii="仿宋" w:eastAsia="仿宋" w:hAnsi="仿宋" w:cs="仿宋" w:hint="eastAsia"/>
        </w:rPr>
        <w:t>自</w:t>
      </w:r>
      <w:r>
        <w:rPr>
          <w:rFonts w:ascii="仿宋" w:eastAsia="仿宋" w:hAnsi="仿宋" w:cs="仿宋" w:hint="eastAsia"/>
          <w:u w:val="single"/>
          <w:lang w:val="en-US"/>
        </w:rPr>
        <w:tab/>
      </w:r>
      <w:r>
        <w:rPr>
          <w:rFonts w:ascii="仿宋" w:eastAsia="仿宋" w:hAnsi="仿宋" w:cs="仿宋" w:hint="eastAsia"/>
        </w:rPr>
        <w:t>年</w:t>
      </w:r>
      <w:r>
        <w:rPr>
          <w:rFonts w:ascii="仿宋" w:eastAsia="仿宋" w:hAnsi="仿宋" w:cs="仿宋" w:hint="eastAsia"/>
          <w:u w:val="single"/>
          <w:lang w:val="en-US"/>
        </w:rPr>
        <w:tab/>
      </w:r>
      <w:r>
        <w:rPr>
          <w:rFonts w:ascii="仿宋" w:eastAsia="仿宋" w:hAnsi="仿宋" w:cs="仿宋" w:hint="eastAsia"/>
        </w:rPr>
        <w:t>月</w:t>
      </w:r>
      <w:r>
        <w:rPr>
          <w:rFonts w:ascii="仿宋" w:eastAsia="仿宋" w:hAnsi="仿宋" w:cs="仿宋" w:hint="eastAsia"/>
          <w:u w:val="single"/>
          <w:lang w:val="en-US"/>
        </w:rPr>
        <w:tab/>
      </w:r>
      <w:r>
        <w:rPr>
          <w:rFonts w:ascii="仿宋" w:eastAsia="仿宋" w:hAnsi="仿宋" w:cs="仿宋" w:hint="eastAsia"/>
        </w:rPr>
        <w:t>日起至</w:t>
      </w:r>
      <w:r>
        <w:rPr>
          <w:rFonts w:ascii="仿宋" w:eastAsia="仿宋" w:hAnsi="仿宋" w:cs="仿宋" w:hint="eastAsia"/>
          <w:u w:val="single"/>
          <w:lang w:val="en-US"/>
        </w:rPr>
        <w:tab/>
      </w:r>
      <w:r>
        <w:rPr>
          <w:rFonts w:ascii="仿宋" w:eastAsia="仿宋" w:hAnsi="仿宋" w:cs="仿宋" w:hint="eastAsia"/>
        </w:rPr>
        <w:t>年</w:t>
      </w:r>
      <w:r>
        <w:rPr>
          <w:rFonts w:ascii="仿宋" w:eastAsia="仿宋" w:hAnsi="仿宋" w:cs="仿宋" w:hint="eastAsia"/>
          <w:u w:val="single"/>
          <w:lang w:val="en-US"/>
        </w:rPr>
        <w:tab/>
      </w:r>
      <w:r>
        <w:rPr>
          <w:rFonts w:ascii="仿宋" w:eastAsia="仿宋" w:hAnsi="仿宋" w:cs="仿宋" w:hint="eastAsia"/>
        </w:rPr>
        <w:t>月日止。</w:t>
      </w:r>
    </w:p>
    <w:p w:rsidR="00016007" w:rsidRDefault="001D3D7B">
      <w:pPr>
        <w:pStyle w:val="a4"/>
        <w:numPr>
          <w:ilvl w:val="0"/>
          <w:numId w:val="18"/>
        </w:numPr>
        <w:spacing w:line="500" w:lineRule="exact"/>
        <w:ind w:firstLine="632"/>
        <w:jc w:val="both"/>
        <w:rPr>
          <w:rFonts w:ascii="仿宋" w:eastAsia="仿宋" w:hAnsi="仿宋" w:cs="仿宋"/>
        </w:rPr>
      </w:pPr>
      <w:r>
        <w:rPr>
          <w:rFonts w:ascii="仿宋" w:eastAsia="仿宋" w:hAnsi="仿宋" w:cs="仿宋" w:hint="eastAsia"/>
          <w:lang w:val="en-US"/>
        </w:rPr>
        <w:t>本合同服务期限届满前30日，甲方决定继续委托乙方的，应当书面告知乙方，并与乙方签订新的物业服务管理合同。乙方不同意继续接受甲方委托的，应当在收到书面通知后日内书面告知甲方，本合同自甲方收到乙方书面通知之日起或者本合同期满之日终</w:t>
      </w:r>
      <w:r>
        <w:rPr>
          <w:rFonts w:ascii="仿宋" w:eastAsia="仿宋" w:hAnsi="仿宋" w:cs="仿宋" w:hint="eastAsia"/>
          <w:lang w:val="en-US"/>
        </w:rPr>
        <w:lastRenderedPageBreak/>
        <w:t>止（以后一个时间为准）。</w:t>
      </w:r>
    </w:p>
    <w:p w:rsidR="00016007" w:rsidRDefault="001D3D7B">
      <w:pPr>
        <w:pStyle w:val="a4"/>
        <w:numPr>
          <w:ilvl w:val="0"/>
          <w:numId w:val="18"/>
        </w:numPr>
        <w:spacing w:line="500" w:lineRule="exact"/>
        <w:ind w:firstLine="632"/>
        <w:jc w:val="both"/>
        <w:rPr>
          <w:rFonts w:ascii="仿宋" w:eastAsia="仿宋" w:hAnsi="仿宋" w:cs="仿宋"/>
          <w:b/>
          <w:bCs/>
        </w:rPr>
      </w:pPr>
      <w:r>
        <w:rPr>
          <w:rFonts w:ascii="仿宋" w:eastAsia="仿宋" w:hAnsi="仿宋" w:cs="仿宋" w:hint="eastAsia"/>
          <w:szCs w:val="22"/>
          <w:lang w:val="en-US"/>
        </w:rPr>
        <w:t>本合</w:t>
      </w:r>
      <w:r>
        <w:rPr>
          <w:rFonts w:ascii="仿宋" w:eastAsia="仿宋" w:hAnsi="仿宋" w:cs="仿宋" w:hint="eastAsia"/>
          <w:lang w:val="en-US"/>
        </w:rPr>
        <w:t>同服务期限届满后</w:t>
      </w:r>
      <w:r>
        <w:rPr>
          <w:rFonts w:ascii="仿宋" w:eastAsia="仿宋" w:hAnsi="仿宋" w:cs="仿宋" w:hint="eastAsia"/>
        </w:rPr>
        <w:t>，甲方未</w:t>
      </w:r>
      <w:r>
        <w:rPr>
          <w:rFonts w:ascii="仿宋" w:eastAsia="仿宋" w:hAnsi="仿宋" w:cs="仿宋" w:hint="eastAsia"/>
          <w:lang w:val="en-US"/>
        </w:rPr>
        <w:t>发出续订通知或未与乙方</w:t>
      </w:r>
      <w:r>
        <w:rPr>
          <w:rFonts w:ascii="仿宋" w:eastAsia="仿宋" w:hAnsi="仿宋" w:cs="仿宋" w:hint="eastAsia"/>
        </w:rPr>
        <w:t>签订新的物业服务合同</w:t>
      </w:r>
      <w:r>
        <w:rPr>
          <w:rFonts w:ascii="仿宋" w:eastAsia="仿宋" w:hAnsi="仿宋" w:cs="仿宋" w:hint="eastAsia"/>
          <w:lang w:val="en-US"/>
        </w:rPr>
        <w:t>并对乙方继续提供物业服务未作出任何表示的</w:t>
      </w:r>
      <w:r>
        <w:rPr>
          <w:rFonts w:ascii="仿宋" w:eastAsia="仿宋" w:hAnsi="仿宋" w:cs="仿宋" w:hint="eastAsia"/>
        </w:rPr>
        <w:t>，</w:t>
      </w:r>
      <w:r>
        <w:rPr>
          <w:rFonts w:ascii="仿宋" w:eastAsia="仿宋" w:hAnsi="仿宋" w:cs="仿宋" w:hint="eastAsia"/>
          <w:lang w:val="en-US"/>
        </w:rPr>
        <w:t>视为甲乙双方继续履行本合同项下约定的权利义务</w:t>
      </w:r>
      <w:r>
        <w:rPr>
          <w:rFonts w:ascii="仿宋" w:eastAsia="仿宋" w:hAnsi="仿宋" w:cs="仿宋" w:hint="eastAsia"/>
        </w:rPr>
        <w:t>。</w:t>
      </w:r>
    </w:p>
    <w:p w:rsidR="00016007" w:rsidRDefault="001D3D7B">
      <w:pPr>
        <w:pStyle w:val="a4"/>
        <w:numPr>
          <w:ilvl w:val="0"/>
          <w:numId w:val="18"/>
        </w:numPr>
        <w:spacing w:line="500" w:lineRule="exact"/>
        <w:ind w:firstLine="632"/>
        <w:jc w:val="both"/>
        <w:rPr>
          <w:rFonts w:ascii="仿宋" w:eastAsia="仿宋" w:hAnsi="仿宋" w:cs="仿宋"/>
          <w:lang w:val="en-US"/>
        </w:rPr>
      </w:pPr>
      <w:r>
        <w:rPr>
          <w:rFonts w:ascii="仿宋" w:eastAsia="仿宋" w:hAnsi="仿宋" w:cs="仿宋" w:hint="eastAsia"/>
          <w:lang w:val="en-US"/>
        </w:rPr>
        <w:t>合同服务期限届满前，经甲</w:t>
      </w:r>
      <w:r>
        <w:rPr>
          <w:rFonts w:ascii="仿宋" w:eastAsia="仿宋" w:hAnsi="仿宋" w:cs="仿宋" w:hint="eastAsia"/>
        </w:rPr>
        <w:t>乙双方</w:t>
      </w:r>
      <w:r>
        <w:rPr>
          <w:rFonts w:ascii="仿宋" w:eastAsia="仿宋" w:hAnsi="仿宋" w:cs="仿宋" w:hint="eastAsia"/>
          <w:lang w:val="en-US"/>
        </w:rPr>
        <w:t>协商一致决定解除本合同的，本合同终止；甲方经法定程序</w:t>
      </w:r>
      <w:r>
        <w:rPr>
          <w:rFonts w:ascii="仿宋" w:eastAsia="仿宋" w:hAnsi="仿宋" w:cs="仿宋" w:hint="eastAsia"/>
        </w:rPr>
        <w:t>决定解聘</w:t>
      </w:r>
      <w:r>
        <w:rPr>
          <w:rFonts w:ascii="仿宋" w:eastAsia="仿宋" w:hAnsi="仿宋" w:cs="仿宋" w:hint="eastAsia"/>
          <w:lang w:val="en-US"/>
        </w:rPr>
        <w:t>乙方</w:t>
      </w:r>
      <w:r>
        <w:rPr>
          <w:rFonts w:ascii="仿宋" w:eastAsia="仿宋" w:hAnsi="仿宋" w:cs="仿宋" w:hint="eastAsia"/>
        </w:rPr>
        <w:t>的，可以解除</w:t>
      </w:r>
      <w:r>
        <w:rPr>
          <w:rFonts w:ascii="仿宋" w:eastAsia="仿宋" w:hAnsi="仿宋" w:cs="仿宋" w:hint="eastAsia"/>
          <w:lang w:val="en-US"/>
        </w:rPr>
        <w:t>本</w:t>
      </w:r>
      <w:r>
        <w:rPr>
          <w:rFonts w:ascii="仿宋" w:eastAsia="仿宋" w:hAnsi="仿宋" w:cs="仿宋" w:hint="eastAsia"/>
        </w:rPr>
        <w:t>合同，</w:t>
      </w:r>
      <w:r>
        <w:rPr>
          <w:rFonts w:ascii="仿宋" w:eastAsia="仿宋" w:hAnsi="仿宋" w:cs="仿宋" w:hint="eastAsia"/>
          <w:lang w:val="en-US"/>
        </w:rPr>
        <w:t>甲方</w:t>
      </w:r>
      <w:r>
        <w:rPr>
          <w:rFonts w:ascii="仿宋" w:eastAsia="仿宋" w:hAnsi="仿宋" w:cs="仿宋" w:hint="eastAsia"/>
        </w:rPr>
        <w:t>应当提前日书面通知</w:t>
      </w:r>
      <w:r>
        <w:rPr>
          <w:rFonts w:ascii="仿宋" w:eastAsia="仿宋" w:hAnsi="仿宋" w:cs="仿宋" w:hint="eastAsia"/>
          <w:lang w:val="en-US"/>
        </w:rPr>
        <w:t>乙方，造成乙方损失的，除不可归责于甲方的事由外，甲方应当赔偿乙方相应损失。乙方要求提前解除本合同的，应当提前日书面通知甲方，并与甲方</w:t>
      </w:r>
      <w:r>
        <w:rPr>
          <w:rFonts w:ascii="仿宋" w:eastAsia="仿宋" w:hAnsi="仿宋" w:cs="仿宋" w:hint="eastAsia"/>
        </w:rPr>
        <w:t>就</w:t>
      </w:r>
      <w:r>
        <w:rPr>
          <w:rFonts w:ascii="仿宋" w:eastAsia="仿宋" w:hAnsi="仿宋" w:cs="仿宋" w:hint="eastAsia"/>
          <w:lang w:val="en-US"/>
        </w:rPr>
        <w:t>退出时间、退出方式等</w:t>
      </w:r>
      <w:r>
        <w:rPr>
          <w:rFonts w:ascii="仿宋" w:eastAsia="仿宋" w:hAnsi="仿宋" w:cs="仿宋" w:hint="eastAsia"/>
        </w:rPr>
        <w:t>相关事项进行协商。</w:t>
      </w:r>
    </w:p>
    <w:p w:rsidR="00016007" w:rsidRDefault="001D3D7B">
      <w:pPr>
        <w:pStyle w:val="a4"/>
        <w:numPr>
          <w:ilvl w:val="0"/>
          <w:numId w:val="18"/>
        </w:numPr>
        <w:spacing w:line="500" w:lineRule="exact"/>
        <w:ind w:firstLine="632"/>
        <w:jc w:val="both"/>
        <w:rPr>
          <w:rFonts w:ascii="仿宋" w:eastAsia="仿宋" w:hAnsi="仿宋" w:cs="仿宋"/>
          <w:lang w:val="en-US"/>
        </w:rPr>
      </w:pPr>
      <w:r>
        <w:rPr>
          <w:rFonts w:ascii="仿宋" w:eastAsia="仿宋" w:hAnsi="仿宋" w:cs="仿宋" w:hint="eastAsia"/>
          <w:lang w:val="en-US"/>
        </w:rPr>
        <w:t>乙方在与新受托物业服务企业或甲方办理完成交接手续前应当继续按照本合同的约定提供物业服务，乙方擅自终止物业服务管理合同或退出物业服务区域的</w:t>
      </w:r>
      <w:r>
        <w:rPr>
          <w:rFonts w:ascii="仿宋" w:eastAsia="仿宋" w:hAnsi="仿宋" w:cs="仿宋"/>
        </w:rPr>
        <w:t>，</w:t>
      </w:r>
      <w:r>
        <w:rPr>
          <w:rFonts w:ascii="仿宋" w:eastAsia="仿宋" w:hAnsi="仿宋" w:cs="仿宋" w:hint="eastAsia"/>
          <w:lang w:val="en-US"/>
        </w:rPr>
        <w:t>造成甲方损失</w:t>
      </w:r>
      <w:r>
        <w:rPr>
          <w:rFonts w:ascii="仿宋" w:eastAsia="仿宋" w:hAnsi="仿宋" w:cs="仿宋"/>
        </w:rPr>
        <w:t>（</w:t>
      </w:r>
      <w:r>
        <w:rPr>
          <w:rFonts w:ascii="仿宋" w:eastAsia="仿宋" w:hAnsi="仿宋" w:cs="仿宋" w:hint="eastAsia"/>
        </w:rPr>
        <w:t>包括但不限于因</w:t>
      </w:r>
      <w:r>
        <w:rPr>
          <w:rFonts w:ascii="仿宋" w:eastAsia="仿宋" w:hAnsi="仿宋" w:cs="仿宋" w:hint="eastAsia"/>
          <w:lang w:val="en-US"/>
        </w:rPr>
        <w:t>乙方违约造成的直接损失以及甲方为维权支出的诉讼费</w:t>
      </w:r>
      <w:r>
        <w:rPr>
          <w:rFonts w:ascii="仿宋" w:eastAsia="仿宋" w:hAnsi="仿宋" w:cs="仿宋"/>
        </w:rPr>
        <w:t>、</w:t>
      </w:r>
      <w:r>
        <w:rPr>
          <w:rFonts w:ascii="仿宋" w:eastAsia="仿宋" w:hAnsi="仿宋" w:cs="仿宋" w:hint="eastAsia"/>
        </w:rPr>
        <w:t>律师费</w:t>
      </w:r>
      <w:r>
        <w:rPr>
          <w:rFonts w:ascii="仿宋" w:eastAsia="仿宋" w:hAnsi="仿宋" w:cs="仿宋"/>
        </w:rPr>
        <w:t>、</w:t>
      </w:r>
      <w:r>
        <w:rPr>
          <w:rFonts w:ascii="仿宋" w:eastAsia="仿宋" w:hAnsi="仿宋" w:cs="仿宋" w:hint="eastAsia"/>
        </w:rPr>
        <w:t>保单保函费</w:t>
      </w:r>
      <w:r>
        <w:rPr>
          <w:rFonts w:ascii="仿宋" w:eastAsia="仿宋" w:hAnsi="仿宋" w:cs="仿宋"/>
        </w:rPr>
        <w:t>、</w:t>
      </w:r>
      <w:r>
        <w:rPr>
          <w:rFonts w:ascii="仿宋" w:eastAsia="仿宋" w:hAnsi="仿宋" w:cs="仿宋" w:hint="eastAsia"/>
        </w:rPr>
        <w:t>保全费</w:t>
      </w:r>
      <w:r>
        <w:rPr>
          <w:rFonts w:ascii="仿宋" w:eastAsia="仿宋" w:hAnsi="仿宋" w:cs="仿宋"/>
        </w:rPr>
        <w:t>、</w:t>
      </w:r>
      <w:r>
        <w:rPr>
          <w:rFonts w:ascii="仿宋" w:eastAsia="仿宋" w:hAnsi="仿宋" w:cs="仿宋" w:hint="eastAsia"/>
        </w:rPr>
        <w:t>执行费</w:t>
      </w:r>
      <w:r>
        <w:rPr>
          <w:rFonts w:ascii="仿宋" w:eastAsia="仿宋" w:hAnsi="仿宋" w:cs="仿宋"/>
        </w:rPr>
        <w:t>、</w:t>
      </w:r>
      <w:r>
        <w:rPr>
          <w:rFonts w:ascii="仿宋" w:eastAsia="仿宋" w:hAnsi="仿宋" w:cs="仿宋" w:hint="eastAsia"/>
        </w:rPr>
        <w:t>交通费等间接损失</w:t>
      </w:r>
      <w:r>
        <w:rPr>
          <w:rFonts w:ascii="仿宋" w:eastAsia="仿宋" w:hAnsi="仿宋" w:cs="仿宋"/>
        </w:rPr>
        <w:t>）</w:t>
      </w:r>
      <w:r>
        <w:rPr>
          <w:rFonts w:ascii="仿宋" w:eastAsia="仿宋" w:hAnsi="仿宋" w:cs="仿宋" w:hint="eastAsia"/>
        </w:rPr>
        <w:t>的</w:t>
      </w:r>
      <w:r>
        <w:rPr>
          <w:rFonts w:ascii="仿宋" w:eastAsia="仿宋" w:hAnsi="仿宋" w:cs="仿宋"/>
        </w:rPr>
        <w:t>，</w:t>
      </w:r>
      <w:r>
        <w:rPr>
          <w:rFonts w:ascii="仿宋" w:eastAsia="仿宋" w:hAnsi="仿宋" w:cs="仿宋" w:hint="eastAsia"/>
        </w:rPr>
        <w:t>甲方有权要求</w:t>
      </w:r>
      <w:r>
        <w:rPr>
          <w:rFonts w:ascii="仿宋" w:eastAsia="仿宋" w:hAnsi="仿宋" w:cs="仿宋" w:hint="eastAsia"/>
          <w:lang w:val="en-US"/>
        </w:rPr>
        <w:t>乙方承担全面的</w:t>
      </w:r>
      <w:r>
        <w:rPr>
          <w:rFonts w:ascii="仿宋" w:eastAsia="仿宋" w:hAnsi="仿宋" w:cs="仿宋" w:hint="eastAsia"/>
        </w:rPr>
        <w:t>赔偿责任</w:t>
      </w:r>
      <w:r>
        <w:rPr>
          <w:rFonts w:ascii="仿宋" w:eastAsia="仿宋" w:hAnsi="仿宋" w:cs="仿宋"/>
        </w:rPr>
        <w:t>。</w:t>
      </w:r>
    </w:p>
    <w:p w:rsidR="00016007" w:rsidRDefault="001D3D7B">
      <w:pPr>
        <w:pStyle w:val="a4"/>
        <w:numPr>
          <w:ilvl w:val="0"/>
          <w:numId w:val="18"/>
        </w:numPr>
        <w:spacing w:line="500" w:lineRule="exact"/>
        <w:ind w:firstLine="632"/>
        <w:jc w:val="both"/>
        <w:rPr>
          <w:rFonts w:ascii="仿宋" w:eastAsia="仿宋" w:hAnsi="仿宋" w:cs="仿宋"/>
          <w:lang w:val="en-US"/>
        </w:rPr>
      </w:pPr>
      <w:r>
        <w:rPr>
          <w:rFonts w:ascii="仿宋" w:eastAsia="仿宋" w:hAnsi="仿宋" w:cs="仿宋" w:hint="eastAsia"/>
          <w:lang w:val="en-US"/>
        </w:rPr>
        <w:t>物业交接</w:t>
      </w:r>
    </w:p>
    <w:p w:rsidR="00016007" w:rsidRDefault="001D3D7B">
      <w:pPr>
        <w:pStyle w:val="a4"/>
        <w:spacing w:line="500" w:lineRule="exact"/>
        <w:ind w:left="632"/>
        <w:jc w:val="both"/>
        <w:rPr>
          <w:rFonts w:ascii="仿宋" w:eastAsia="仿宋" w:hAnsi="仿宋" w:cs="仿宋"/>
          <w:lang w:val="en-US"/>
        </w:rPr>
      </w:pPr>
      <w:r>
        <w:rPr>
          <w:rFonts w:ascii="仿宋" w:eastAsia="仿宋" w:hAnsi="仿宋" w:cs="仿宋" w:hint="eastAsia"/>
          <w:lang w:val="en-US"/>
        </w:rPr>
        <w:t>乙方办理物业管理交接，应当同时移交下列资金、资料和物品：</w:t>
      </w:r>
    </w:p>
    <w:p w:rsidR="00016007" w:rsidRDefault="001D3D7B">
      <w:pPr>
        <w:pStyle w:val="a4"/>
        <w:widowControl/>
        <w:spacing w:line="500" w:lineRule="exact"/>
        <w:ind w:firstLineChars="100" w:firstLine="320"/>
        <w:jc w:val="both"/>
        <w:rPr>
          <w:rFonts w:ascii="仿宋" w:eastAsia="仿宋" w:hAnsi="仿宋" w:cs="仿宋"/>
          <w:lang w:val="en-US"/>
        </w:rPr>
      </w:pPr>
      <w:r>
        <w:rPr>
          <w:rFonts w:ascii="仿宋" w:eastAsia="仿宋" w:hAnsi="仿宋" w:cs="仿宋"/>
        </w:rPr>
        <w:t>（1）</w:t>
      </w:r>
      <w:r>
        <w:rPr>
          <w:rFonts w:ascii="仿宋" w:eastAsia="仿宋" w:hAnsi="仿宋" w:cs="仿宋" w:hint="eastAsia"/>
          <w:lang w:val="en-US"/>
        </w:rPr>
        <w:t>物业服务费代管账户内业主共有资金结余；</w:t>
      </w:r>
    </w:p>
    <w:p w:rsidR="00016007" w:rsidRDefault="001D3D7B">
      <w:pPr>
        <w:pStyle w:val="a4"/>
        <w:widowControl/>
        <w:spacing w:line="500" w:lineRule="exact"/>
        <w:ind w:firstLineChars="100" w:firstLine="32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2</w:t>
      </w:r>
      <w:r>
        <w:rPr>
          <w:rFonts w:ascii="仿宋" w:eastAsia="仿宋" w:hAnsi="仿宋" w:cs="仿宋" w:hint="eastAsia"/>
          <w:lang w:val="en-US"/>
        </w:rPr>
        <w:t>）物业服务办公用房、物业管理设施设备用房；</w:t>
      </w:r>
    </w:p>
    <w:p w:rsidR="00016007" w:rsidRDefault="001D3D7B">
      <w:pPr>
        <w:pStyle w:val="a4"/>
        <w:widowControl/>
        <w:spacing w:line="500" w:lineRule="exact"/>
        <w:ind w:firstLineChars="100" w:firstLine="32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3</w:t>
      </w:r>
      <w:r>
        <w:rPr>
          <w:rFonts w:ascii="仿宋" w:eastAsia="仿宋" w:hAnsi="仿宋" w:cs="仿宋" w:hint="eastAsia"/>
          <w:lang w:val="en-US"/>
        </w:rPr>
        <w:t>）物业承接查验资料；</w:t>
      </w:r>
    </w:p>
    <w:p w:rsidR="00016007" w:rsidRDefault="001D3D7B">
      <w:pPr>
        <w:pStyle w:val="a4"/>
        <w:widowControl/>
        <w:spacing w:line="500" w:lineRule="exact"/>
        <w:ind w:firstLineChars="100" w:firstLine="32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4</w:t>
      </w:r>
      <w:r>
        <w:rPr>
          <w:rFonts w:ascii="仿宋" w:eastAsia="仿宋" w:hAnsi="仿宋" w:cs="仿宋" w:hint="eastAsia"/>
          <w:lang w:val="en-US"/>
        </w:rPr>
        <w:t>）提供物业服务期间形成的有关物业及设施设备改造、维修、运行、保养的资料；</w:t>
      </w:r>
    </w:p>
    <w:p w:rsidR="00016007" w:rsidRDefault="001D3D7B">
      <w:pPr>
        <w:pStyle w:val="a4"/>
        <w:widowControl/>
        <w:spacing w:line="500" w:lineRule="exact"/>
        <w:ind w:firstLineChars="150" w:firstLine="48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5</w:t>
      </w:r>
      <w:r>
        <w:rPr>
          <w:rFonts w:ascii="仿宋" w:eastAsia="仿宋" w:hAnsi="仿宋" w:cs="仿宋" w:hint="eastAsia"/>
          <w:lang w:val="en-US"/>
        </w:rPr>
        <w:t>）利用共有物业从事经营活动的相关资料、公共水电分摊费用缴纳记录等资料；</w:t>
      </w:r>
    </w:p>
    <w:p w:rsidR="00016007" w:rsidRDefault="001D3D7B">
      <w:pPr>
        <w:pStyle w:val="a4"/>
        <w:widowControl/>
        <w:spacing w:line="500" w:lineRule="exact"/>
        <w:ind w:firstLineChars="150" w:firstLine="48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6</w:t>
      </w:r>
      <w:r>
        <w:rPr>
          <w:rFonts w:ascii="仿宋" w:eastAsia="仿宋" w:hAnsi="仿宋" w:cs="仿宋" w:hint="eastAsia"/>
          <w:lang w:val="en-US"/>
        </w:rPr>
        <w:t>）其他应当移交的资金、资料和物品 ；</w:t>
      </w:r>
    </w:p>
    <w:p w:rsidR="00016007" w:rsidRDefault="001D3D7B">
      <w:pPr>
        <w:pStyle w:val="a4"/>
        <w:numPr>
          <w:ilvl w:val="0"/>
          <w:numId w:val="18"/>
        </w:numPr>
        <w:spacing w:line="500" w:lineRule="exact"/>
        <w:ind w:firstLine="632"/>
        <w:jc w:val="both"/>
        <w:rPr>
          <w:rFonts w:ascii="仿宋" w:eastAsia="仿宋" w:hAnsi="仿宋" w:cs="仿宋"/>
        </w:rPr>
      </w:pPr>
      <w:r>
        <w:rPr>
          <w:rFonts w:ascii="仿宋" w:eastAsia="仿宋" w:hAnsi="仿宋" w:cs="仿宋"/>
          <w:lang w:val="en-US"/>
        </w:rPr>
        <w:t>接管前处理</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rPr>
        <w:t>本合同终止后，在新物业服务企业接管本物业管理区域之前，</w:t>
      </w:r>
      <w:r>
        <w:rPr>
          <w:rFonts w:ascii="仿宋" w:eastAsia="仿宋" w:hAnsi="仿宋" w:cs="仿宋" w:hint="eastAsia"/>
        </w:rPr>
        <w:lastRenderedPageBreak/>
        <w:t>乙方应当按甲方的要求继续提供物业服务。双方的权利义务继续按照本合同执行。</w:t>
      </w:r>
    </w:p>
    <w:p w:rsidR="00016007" w:rsidRDefault="001D3D7B">
      <w:pPr>
        <w:pStyle w:val="a4"/>
        <w:spacing w:line="500" w:lineRule="exact"/>
        <w:ind w:firstLineChars="200" w:firstLine="640"/>
        <w:jc w:val="both"/>
        <w:rPr>
          <w:rFonts w:ascii="仿宋" w:eastAsia="仿宋" w:hAnsi="仿宋" w:cs="仿宋"/>
          <w:lang w:val="en-US"/>
        </w:rPr>
      </w:pPr>
      <w:r>
        <w:rPr>
          <w:rFonts w:ascii="仿宋" w:eastAsia="仿宋" w:hAnsi="仿宋" w:cs="仿宋"/>
        </w:rPr>
        <w:t>8、</w:t>
      </w:r>
      <w:r>
        <w:rPr>
          <w:rFonts w:ascii="仿宋" w:eastAsia="仿宋" w:hAnsi="仿宋" w:cs="仿宋" w:hint="eastAsia"/>
          <w:lang w:val="en-US"/>
        </w:rPr>
        <w:t>不可抗力的终止</w:t>
      </w:r>
    </w:p>
    <w:p w:rsidR="00016007" w:rsidRDefault="001D3D7B">
      <w:pPr>
        <w:pStyle w:val="a4"/>
        <w:spacing w:line="500" w:lineRule="exact"/>
        <w:ind w:firstLineChars="200" w:firstLine="640"/>
        <w:jc w:val="both"/>
        <w:rPr>
          <w:rFonts w:ascii="仿宋" w:eastAsia="仿宋" w:hAnsi="仿宋" w:cs="仿宋"/>
          <w:lang w:val="en-US"/>
        </w:rPr>
      </w:pPr>
      <w:r>
        <w:rPr>
          <w:rFonts w:ascii="仿宋" w:eastAsia="仿宋" w:hAnsi="仿宋" w:cs="仿宋" w:hint="eastAsia"/>
          <w:lang w:val="en-US"/>
        </w:rPr>
        <w:t>因不可抗力致使合同无法继续履行的，根据不可抗力的影响，部分或全部免除责任，其他事宜由甲、乙双方依法协商处理。</w:t>
      </w:r>
    </w:p>
    <w:p w:rsidR="00016007" w:rsidRDefault="001D3D7B">
      <w:pPr>
        <w:pStyle w:val="a4"/>
        <w:spacing w:line="500" w:lineRule="exact"/>
        <w:ind w:left="632"/>
        <w:jc w:val="both"/>
        <w:rPr>
          <w:rFonts w:ascii="仿宋" w:eastAsia="仿宋" w:hAnsi="仿宋" w:cs="仿宋"/>
          <w:lang w:val="en-US"/>
        </w:rPr>
      </w:pPr>
      <w:r>
        <w:rPr>
          <w:rFonts w:ascii="仿宋" w:eastAsia="仿宋" w:hAnsi="仿宋" w:cs="仿宋"/>
        </w:rPr>
        <w:t>9、</w:t>
      </w:r>
      <w:r>
        <w:rPr>
          <w:rFonts w:ascii="仿宋" w:eastAsia="仿宋" w:hAnsi="仿宋" w:cs="仿宋" w:hint="eastAsia"/>
          <w:lang w:val="en-US"/>
        </w:rPr>
        <w:t>终止后处理</w:t>
      </w:r>
    </w:p>
    <w:p w:rsidR="00016007" w:rsidRDefault="001D3D7B">
      <w:pPr>
        <w:pStyle w:val="a4"/>
        <w:spacing w:line="500" w:lineRule="exact"/>
        <w:ind w:firstLineChars="200" w:firstLine="64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1</w:t>
      </w:r>
      <w:r>
        <w:rPr>
          <w:rFonts w:ascii="仿宋" w:eastAsia="仿宋" w:hAnsi="仿宋" w:cs="仿宋" w:hint="eastAsia"/>
          <w:lang w:val="en-US"/>
        </w:rPr>
        <w:t>）本合同终止后，甲、乙双方应共同做好债权债务处理事宜，包括业主共有资金的结算、对外与第三方订立协议的处置等。</w:t>
      </w:r>
    </w:p>
    <w:p w:rsidR="00016007" w:rsidRDefault="001D3D7B">
      <w:pPr>
        <w:pStyle w:val="a4"/>
        <w:spacing w:line="500" w:lineRule="exact"/>
        <w:ind w:firstLineChars="200" w:firstLine="640"/>
        <w:jc w:val="both"/>
        <w:rPr>
          <w:rFonts w:ascii="仿宋" w:eastAsia="仿宋" w:hAnsi="仿宋" w:cs="仿宋"/>
          <w:lang w:val="en-US"/>
        </w:rPr>
      </w:pPr>
      <w:r>
        <w:rPr>
          <w:rFonts w:ascii="仿宋" w:eastAsia="仿宋" w:hAnsi="仿宋" w:cs="仿宋" w:hint="eastAsia"/>
          <w:lang w:val="en-US"/>
        </w:rPr>
        <w:t>（</w:t>
      </w:r>
      <w:r>
        <w:rPr>
          <w:rFonts w:ascii="仿宋" w:eastAsia="仿宋" w:hAnsi="仿宋" w:cs="仿宋"/>
        </w:rPr>
        <w:t>2</w:t>
      </w:r>
      <w:r>
        <w:rPr>
          <w:rFonts w:ascii="仿宋" w:eastAsia="仿宋" w:hAnsi="仿宋" w:cs="仿宋" w:hint="eastAsia"/>
          <w:lang w:val="en-US"/>
        </w:rPr>
        <w:t>）甲、乙双方应相互配合，做好物业服务的交接和善后工作。</w:t>
      </w:r>
    </w:p>
    <w:p w:rsidR="00016007" w:rsidRDefault="00016007">
      <w:pPr>
        <w:pStyle w:val="a4"/>
        <w:tabs>
          <w:tab w:val="left" w:pos="1579"/>
        </w:tabs>
        <w:spacing w:line="500" w:lineRule="exact"/>
        <w:jc w:val="center"/>
        <w:rPr>
          <w:rFonts w:ascii="仿宋" w:eastAsia="仿宋" w:hAnsi="仿宋" w:cs="仿宋"/>
          <w:b/>
          <w:bCs/>
        </w:rPr>
      </w:pPr>
    </w:p>
    <w:p w:rsidR="00016007" w:rsidRDefault="001D3D7B">
      <w:pPr>
        <w:pStyle w:val="a4"/>
        <w:tabs>
          <w:tab w:val="left" w:pos="1579"/>
        </w:tabs>
        <w:spacing w:line="500" w:lineRule="exact"/>
        <w:jc w:val="center"/>
        <w:rPr>
          <w:rFonts w:ascii="仿宋" w:eastAsia="仿宋" w:hAnsi="仿宋" w:cs="仿宋"/>
          <w:b/>
          <w:bCs/>
          <w:lang w:val="en-US"/>
        </w:rPr>
      </w:pPr>
      <w:r>
        <w:rPr>
          <w:rFonts w:ascii="仿宋" w:eastAsia="仿宋" w:hAnsi="仿宋" w:cs="仿宋" w:hint="eastAsia"/>
          <w:b/>
          <w:bCs/>
        </w:rPr>
        <w:t>第十</w:t>
      </w:r>
      <w:r>
        <w:rPr>
          <w:rFonts w:ascii="仿宋" w:eastAsia="仿宋" w:hAnsi="仿宋" w:cs="仿宋" w:hint="eastAsia"/>
          <w:b/>
          <w:bCs/>
          <w:lang w:val="en-US"/>
        </w:rPr>
        <w:t>二</w:t>
      </w:r>
      <w:r>
        <w:rPr>
          <w:rFonts w:ascii="仿宋" w:eastAsia="仿宋" w:hAnsi="仿宋" w:cs="仿宋" w:hint="eastAsia"/>
          <w:b/>
          <w:bCs/>
        </w:rPr>
        <w:t>条</w:t>
      </w:r>
      <w:r>
        <w:rPr>
          <w:rFonts w:ascii="仿宋" w:eastAsia="仿宋" w:hAnsi="仿宋" w:cs="仿宋" w:hint="eastAsia"/>
          <w:b/>
          <w:bCs/>
        </w:rPr>
        <w:tab/>
        <w:t>违约责任</w:t>
      </w:r>
    </w:p>
    <w:p w:rsidR="00016007" w:rsidRDefault="001D3D7B">
      <w:pPr>
        <w:pStyle w:val="a4"/>
        <w:spacing w:line="500" w:lineRule="exact"/>
        <w:ind w:firstLine="632"/>
        <w:rPr>
          <w:rFonts w:ascii="仿宋" w:eastAsia="仿宋" w:hAnsi="仿宋" w:cs="仿宋"/>
        </w:rPr>
      </w:pPr>
      <w:r>
        <w:rPr>
          <w:rFonts w:ascii="仿宋" w:eastAsia="仿宋" w:hAnsi="仿宋" w:cs="仿宋" w:hint="eastAsia"/>
          <w:lang w:val="en-US"/>
        </w:rPr>
        <w:t>一、</w:t>
      </w:r>
      <w:r>
        <w:rPr>
          <w:rFonts w:ascii="仿宋" w:eastAsia="仿宋" w:hAnsi="仿宋" w:cs="仿宋" w:hint="eastAsia"/>
        </w:rPr>
        <w:t>甲方违反本合同的约定，使乙方未完成约定管理目标， 乙方有权要求甲方在一定期限内解决，逾期未解决的，乙方有权终止合同；造成乙方经济损失的，甲方应当给予乙方经济赔偿。</w:t>
      </w:r>
    </w:p>
    <w:p w:rsidR="00016007" w:rsidRDefault="001D3D7B">
      <w:pPr>
        <w:pStyle w:val="a4"/>
        <w:spacing w:line="500" w:lineRule="exact"/>
        <w:ind w:firstLineChars="200" w:firstLine="640"/>
        <w:jc w:val="both"/>
        <w:rPr>
          <w:rFonts w:ascii="仿宋" w:eastAsia="仿宋" w:hAnsi="仿宋" w:cs="仿宋"/>
        </w:rPr>
      </w:pPr>
      <w:r>
        <w:rPr>
          <w:rFonts w:ascii="仿宋" w:eastAsia="仿宋" w:hAnsi="仿宋" w:cs="仿宋" w:hint="eastAsia"/>
          <w:lang w:val="en-US"/>
        </w:rPr>
        <w:t>二</w:t>
      </w:r>
      <w:r>
        <w:rPr>
          <w:rFonts w:ascii="仿宋" w:eastAsia="仿宋" w:hAnsi="仿宋" w:cs="仿宋" w:hint="eastAsia"/>
        </w:rPr>
        <w:t>、乙方违反本合同的约定，未能达到约定的管理目标，甲方有权要求乙方限期整改并达到合同约定；逾期未整改的，或整改不符合合同约定的，甲方有权召开业主大会进行解聘表决启动解聘流程；造成甲方经济损失的，乙方应给予甲方经济赔偿。</w:t>
      </w:r>
    </w:p>
    <w:p w:rsidR="00016007" w:rsidRDefault="001D3D7B">
      <w:pPr>
        <w:pStyle w:val="a4"/>
        <w:spacing w:line="500" w:lineRule="exact"/>
        <w:ind w:firstLineChars="200" w:firstLine="640"/>
        <w:jc w:val="both"/>
        <w:rPr>
          <w:rFonts w:ascii="仿宋" w:eastAsia="仿宋" w:hAnsi="仿宋" w:cs="仿宋"/>
          <w:lang w:val="en-US"/>
        </w:rPr>
      </w:pPr>
      <w:r>
        <w:rPr>
          <w:rFonts w:ascii="仿宋" w:eastAsia="仿宋" w:hAnsi="仿宋" w:cs="仿宋" w:hint="eastAsia"/>
          <w:lang w:val="en-US"/>
        </w:rPr>
        <w:t>三、乙方在一个自然合同年度内连续出现三次合同履约考核上黑榜的，甲方有权解除物业服务合同</w:t>
      </w:r>
      <w:r>
        <w:rPr>
          <w:rFonts w:ascii="仿宋" w:eastAsia="仿宋" w:hAnsi="仿宋" w:cs="仿宋" w:hint="eastAsia"/>
        </w:rPr>
        <w:t>；造成甲方经济损失的，乙方应给予甲方经济赔偿</w:t>
      </w:r>
      <w:r>
        <w:rPr>
          <w:rFonts w:ascii="仿宋" w:eastAsia="仿宋" w:hAnsi="仿宋" w:cs="仿宋" w:hint="eastAsia"/>
          <w:lang w:val="en-US"/>
        </w:rPr>
        <w:t>。</w:t>
      </w:r>
    </w:p>
    <w:p w:rsidR="00016007" w:rsidRDefault="001D3D7B">
      <w:pPr>
        <w:pStyle w:val="a4"/>
        <w:spacing w:line="500" w:lineRule="exact"/>
        <w:ind w:firstLineChars="200" w:firstLine="640"/>
        <w:rPr>
          <w:rFonts w:ascii="仿宋" w:eastAsia="仿宋" w:hAnsi="仿宋" w:cs="仿宋"/>
          <w:lang w:val="en-US"/>
        </w:rPr>
      </w:pPr>
      <w:r>
        <w:rPr>
          <w:rFonts w:ascii="仿宋" w:eastAsia="仿宋" w:hAnsi="仿宋" w:cs="仿宋" w:hint="eastAsia"/>
          <w:lang w:val="en-US"/>
        </w:rPr>
        <w:t>四</w:t>
      </w:r>
      <w:r>
        <w:rPr>
          <w:rFonts w:ascii="仿宋" w:eastAsia="仿宋" w:hAnsi="仿宋" w:cs="仿宋" w:hint="eastAsia"/>
        </w:rPr>
        <w:t>、乙方违反本合同约定，擅自提高</w:t>
      </w:r>
      <w:r>
        <w:rPr>
          <w:rFonts w:ascii="仿宋" w:eastAsia="仿宋" w:hAnsi="仿宋" w:cs="仿宋" w:hint="eastAsia"/>
          <w:lang w:val="en-US"/>
        </w:rPr>
        <w:t>收费标准的</w:t>
      </w:r>
      <w:r>
        <w:rPr>
          <w:rFonts w:ascii="仿宋" w:eastAsia="仿宋" w:hAnsi="仿宋" w:cs="仿宋" w:hint="eastAsia"/>
        </w:rPr>
        <w:t>，甲方和业主有权督促和要求乙方清退所收费用。</w:t>
      </w:r>
    </w:p>
    <w:p w:rsidR="00016007" w:rsidRDefault="001D3D7B">
      <w:pPr>
        <w:pStyle w:val="a4"/>
        <w:spacing w:line="500" w:lineRule="exact"/>
        <w:ind w:firstLine="640"/>
        <w:rPr>
          <w:rFonts w:ascii="仿宋" w:eastAsia="仿宋" w:hAnsi="仿宋" w:cs="仿宋"/>
        </w:rPr>
      </w:pPr>
      <w:r>
        <w:rPr>
          <w:rFonts w:ascii="仿宋" w:eastAsia="仿宋" w:hAnsi="仿宋" w:cs="仿宋" w:hint="eastAsia"/>
          <w:lang w:val="en-US"/>
        </w:rPr>
        <w:t>五、</w:t>
      </w:r>
      <w:r>
        <w:rPr>
          <w:rFonts w:ascii="仿宋" w:eastAsia="仿宋" w:hAnsi="仿宋" w:cs="仿宋" w:hint="eastAsia"/>
        </w:rPr>
        <w:t>以下情况乙方不承担责任：</w:t>
      </w:r>
    </w:p>
    <w:p w:rsidR="00016007" w:rsidRDefault="001D3D7B">
      <w:pPr>
        <w:pStyle w:val="10"/>
        <w:tabs>
          <w:tab w:val="left" w:pos="1659"/>
        </w:tabs>
        <w:spacing w:line="500" w:lineRule="exact"/>
        <w:ind w:left="0" w:firstLineChars="200" w:firstLine="640"/>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因不可抗力导致物业管理服务中断的；</w:t>
      </w:r>
    </w:p>
    <w:p w:rsidR="00016007" w:rsidRDefault="001D3D7B">
      <w:pPr>
        <w:pStyle w:val="10"/>
        <w:tabs>
          <w:tab w:val="left" w:pos="1659"/>
        </w:tabs>
        <w:spacing w:line="500" w:lineRule="exact"/>
        <w:ind w:left="0" w:firstLineChars="200" w:firstLine="640"/>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乙方已履行本合同约定义务，但因物业本身固有瑕疵造成损失的；</w:t>
      </w:r>
    </w:p>
    <w:p w:rsidR="00016007" w:rsidRDefault="001D3D7B">
      <w:pPr>
        <w:pStyle w:val="10"/>
        <w:tabs>
          <w:tab w:val="left" w:pos="1659"/>
        </w:tabs>
        <w:spacing w:line="500" w:lineRule="exact"/>
        <w:ind w:left="0" w:firstLineChars="200" w:firstLine="640"/>
        <w:rPr>
          <w:rFonts w:ascii="仿宋" w:eastAsia="仿宋" w:hAnsi="仿宋" w:cs="仿宋"/>
          <w:sz w:val="32"/>
        </w:rPr>
      </w:pPr>
      <w:r>
        <w:rPr>
          <w:rFonts w:ascii="仿宋" w:eastAsia="仿宋" w:hAnsi="仿宋" w:cs="仿宋"/>
          <w:sz w:val="32"/>
        </w:rPr>
        <w:lastRenderedPageBreak/>
        <w:t>3、</w:t>
      </w:r>
      <w:r>
        <w:rPr>
          <w:rFonts w:ascii="仿宋" w:eastAsia="仿宋" w:hAnsi="仿宋" w:cs="仿宋" w:hint="eastAsia"/>
          <w:sz w:val="32"/>
        </w:rPr>
        <w:t>因维修养护物业共用部位、共用设施设备需要且事先已告知业主和物业使用人，暂时停水、停电、停止共用设施设备使用等造成损失的；</w:t>
      </w:r>
    </w:p>
    <w:p w:rsidR="00016007" w:rsidRDefault="001D3D7B">
      <w:pPr>
        <w:pStyle w:val="10"/>
        <w:tabs>
          <w:tab w:val="left" w:pos="1659"/>
        </w:tabs>
        <w:spacing w:line="500" w:lineRule="exact"/>
        <w:ind w:left="0" w:firstLineChars="200" w:firstLine="640"/>
        <w:rPr>
          <w:rFonts w:ascii="仿宋" w:eastAsia="仿宋" w:hAnsi="仿宋" w:cs="仿宋"/>
          <w:sz w:val="32"/>
        </w:rPr>
      </w:pPr>
      <w:r>
        <w:rPr>
          <w:rFonts w:ascii="仿宋" w:eastAsia="仿宋" w:hAnsi="仿宋" w:cs="仿宋"/>
          <w:sz w:val="32"/>
        </w:rPr>
        <w:t>4、</w:t>
      </w:r>
      <w:r>
        <w:rPr>
          <w:rFonts w:ascii="仿宋" w:eastAsia="仿宋" w:hAnsi="仿宋" w:cs="仿宋" w:hint="eastAsia"/>
          <w:sz w:val="32"/>
        </w:rPr>
        <w:t>因非乙方责任出现供水、供电、供气、供热、通讯、有线电视及其他共用设施备运行障碍造成损失的。</w:t>
      </w:r>
    </w:p>
    <w:p w:rsidR="00016007" w:rsidRDefault="00016007">
      <w:pPr>
        <w:pStyle w:val="a4"/>
        <w:tabs>
          <w:tab w:val="left" w:pos="1579"/>
        </w:tabs>
        <w:spacing w:line="500" w:lineRule="exact"/>
        <w:jc w:val="center"/>
        <w:rPr>
          <w:rFonts w:ascii="仿宋" w:eastAsia="仿宋" w:hAnsi="仿宋" w:cs="仿宋"/>
          <w:b/>
          <w:bCs/>
        </w:rPr>
      </w:pPr>
    </w:p>
    <w:p w:rsidR="00016007" w:rsidRDefault="001D3D7B">
      <w:pPr>
        <w:pStyle w:val="a4"/>
        <w:tabs>
          <w:tab w:val="left" w:pos="1579"/>
        </w:tabs>
        <w:spacing w:line="500" w:lineRule="exact"/>
        <w:jc w:val="center"/>
        <w:rPr>
          <w:rFonts w:ascii="仿宋" w:eastAsia="仿宋" w:hAnsi="仿宋" w:cs="仿宋"/>
          <w:b/>
          <w:bCs/>
        </w:rPr>
      </w:pPr>
      <w:r>
        <w:rPr>
          <w:rFonts w:ascii="仿宋" w:eastAsia="仿宋" w:hAnsi="仿宋" w:cs="仿宋" w:hint="eastAsia"/>
          <w:b/>
          <w:bCs/>
        </w:rPr>
        <w:t>第十</w:t>
      </w:r>
      <w:r>
        <w:rPr>
          <w:rFonts w:ascii="仿宋" w:eastAsia="仿宋" w:hAnsi="仿宋" w:cs="仿宋" w:hint="eastAsia"/>
          <w:b/>
          <w:bCs/>
          <w:lang w:val="en-US"/>
        </w:rPr>
        <w:t>三</w:t>
      </w:r>
      <w:r>
        <w:rPr>
          <w:rFonts w:ascii="仿宋" w:eastAsia="仿宋" w:hAnsi="仿宋" w:cs="仿宋" w:hint="eastAsia"/>
          <w:b/>
          <w:bCs/>
        </w:rPr>
        <w:t>条</w:t>
      </w:r>
      <w:r>
        <w:rPr>
          <w:rFonts w:ascii="仿宋" w:eastAsia="仿宋" w:hAnsi="仿宋" w:cs="仿宋" w:hint="eastAsia"/>
          <w:b/>
          <w:bCs/>
        </w:rPr>
        <w:tab/>
        <w:t>附则</w:t>
      </w:r>
    </w:p>
    <w:p w:rsidR="00016007" w:rsidRDefault="001D3D7B">
      <w:pPr>
        <w:pStyle w:val="a4"/>
        <w:tabs>
          <w:tab w:val="left" w:pos="3231"/>
        </w:tabs>
        <w:spacing w:line="520" w:lineRule="exact"/>
        <w:ind w:firstLine="629"/>
        <w:rPr>
          <w:rFonts w:ascii="仿宋" w:eastAsia="仿宋" w:hAnsi="仿宋" w:cs="仿宋"/>
        </w:rPr>
      </w:pPr>
      <w:r>
        <w:rPr>
          <w:rFonts w:ascii="仿宋" w:eastAsia="仿宋" w:hAnsi="仿宋" w:cs="仿宋" w:hint="eastAsia"/>
        </w:rPr>
        <w:t>一、物业服务企业应在合同签订之日起 15 日内，将本物业服务合同报</w:t>
      </w:r>
      <w:r>
        <w:rPr>
          <w:rFonts w:ascii="仿宋" w:eastAsia="仿宋" w:hAnsi="仿宋" w:cs="仿宋" w:hint="eastAsia"/>
          <w:u w:val="single"/>
          <w:lang w:val="en-US"/>
        </w:rPr>
        <w:t xml:space="preserve">吴兴区住房和城乡建设局 </w:t>
      </w:r>
      <w:r>
        <w:rPr>
          <w:rFonts w:ascii="仿宋" w:eastAsia="仿宋" w:hAnsi="仿宋" w:cs="仿宋" w:hint="eastAsia"/>
        </w:rPr>
        <w:t>备案， 并报送所在地街道办事处、社区居民委员会。</w:t>
      </w:r>
    </w:p>
    <w:p w:rsidR="00016007" w:rsidRDefault="001D3D7B">
      <w:pPr>
        <w:pStyle w:val="a4"/>
        <w:spacing w:line="520" w:lineRule="exact"/>
        <w:ind w:firstLine="629"/>
        <w:jc w:val="both"/>
        <w:rPr>
          <w:rFonts w:ascii="仿宋" w:eastAsia="仿宋" w:hAnsi="仿宋" w:cs="仿宋"/>
        </w:rPr>
      </w:pPr>
      <w:r>
        <w:rPr>
          <w:rFonts w:ascii="仿宋" w:eastAsia="仿宋" w:hAnsi="仿宋" w:cs="仿宋" w:hint="eastAsia"/>
        </w:rPr>
        <w:t>二、为维护公众、业主、使用人的切身利益，在不可预见情况下，如发生煤气泄漏、漏电、火灾、水管破裂、救助人命、协助公安机关执行任务等突发事件，甲方、业主、物业使用人应积极配合乙方对上述灾害发生时所采取的紧急避险措施。</w:t>
      </w:r>
    </w:p>
    <w:p w:rsidR="00016007" w:rsidRDefault="001D3D7B">
      <w:pPr>
        <w:pStyle w:val="a4"/>
        <w:spacing w:line="500" w:lineRule="exact"/>
        <w:ind w:firstLine="632"/>
        <w:rPr>
          <w:rFonts w:ascii="仿宋" w:eastAsia="仿宋" w:hAnsi="仿宋" w:cs="仿宋"/>
        </w:rPr>
      </w:pPr>
      <w:r>
        <w:rPr>
          <w:rFonts w:ascii="仿宋" w:eastAsia="仿宋" w:hAnsi="仿宋" w:cs="仿宋" w:hint="eastAsia"/>
        </w:rPr>
        <w:t>三、本合同有关续签和解除事项甲乙双方可协商约定（但不得违反相关法规、政策的规定），未进行约定的则按相关规定执行。</w:t>
      </w:r>
    </w:p>
    <w:p w:rsidR="00016007" w:rsidRDefault="001D3D7B">
      <w:pPr>
        <w:pStyle w:val="a4"/>
        <w:spacing w:line="500" w:lineRule="exact"/>
        <w:ind w:firstLine="632"/>
        <w:rPr>
          <w:rFonts w:ascii="仿宋" w:eastAsia="仿宋" w:hAnsi="仿宋" w:cs="仿宋"/>
        </w:rPr>
      </w:pPr>
      <w:r>
        <w:rPr>
          <w:rFonts w:ascii="仿宋" w:eastAsia="仿宋" w:hAnsi="仿宋" w:cs="仿宋" w:hint="eastAsia"/>
        </w:rPr>
        <w:t>四、本合同及其附件和补充协议中未规定的事宜，均遵照中华人民共和国有关法律、法规和规章执行。</w:t>
      </w:r>
    </w:p>
    <w:p w:rsidR="00016007" w:rsidRDefault="001D3D7B">
      <w:pPr>
        <w:pStyle w:val="a4"/>
        <w:spacing w:line="500" w:lineRule="exact"/>
        <w:ind w:firstLine="632"/>
        <w:rPr>
          <w:rFonts w:ascii="仿宋" w:eastAsia="仿宋" w:hAnsi="仿宋" w:cs="仿宋"/>
        </w:rPr>
      </w:pPr>
      <w:r>
        <w:rPr>
          <w:rFonts w:ascii="仿宋" w:eastAsia="仿宋" w:hAnsi="仿宋" w:cs="仿宋" w:hint="eastAsia"/>
        </w:rPr>
        <w:t>五、本合同执行期间如遇不可抗力，致使合同无法履行时，双方应按有关法律规定及时协商处理。</w:t>
      </w:r>
    </w:p>
    <w:p w:rsidR="00016007" w:rsidRDefault="001D3D7B">
      <w:pPr>
        <w:pStyle w:val="a4"/>
        <w:tabs>
          <w:tab w:val="left" w:pos="4495"/>
        </w:tabs>
        <w:spacing w:line="500" w:lineRule="exact"/>
        <w:ind w:firstLine="632"/>
        <w:rPr>
          <w:rFonts w:ascii="仿宋" w:eastAsia="仿宋" w:hAnsi="仿宋" w:cs="仿宋"/>
        </w:rPr>
      </w:pPr>
      <w:r>
        <w:rPr>
          <w:rFonts w:ascii="仿宋" w:eastAsia="仿宋" w:hAnsi="仿宋" w:cs="仿宋" w:hint="eastAsia"/>
        </w:rPr>
        <w:t>六、本合同在履行中如发生争议，双方应协商解决，协商不成的，双方同意按下列第</w:t>
      </w:r>
      <w:r>
        <w:rPr>
          <w:rFonts w:ascii="仿宋" w:eastAsia="仿宋" w:hAnsi="仿宋" w:cs="仿宋" w:hint="eastAsia"/>
          <w:u w:val="single"/>
        </w:rPr>
        <w:tab/>
      </w:r>
      <w:r>
        <w:rPr>
          <w:rFonts w:ascii="仿宋" w:eastAsia="仿宋" w:hAnsi="仿宋" w:cs="仿宋" w:hint="eastAsia"/>
        </w:rPr>
        <w:t>种方式解决：</w:t>
      </w:r>
    </w:p>
    <w:p w:rsidR="00016007" w:rsidRDefault="001D3D7B">
      <w:pPr>
        <w:pStyle w:val="10"/>
        <w:tabs>
          <w:tab w:val="left" w:pos="1659"/>
        </w:tabs>
        <w:spacing w:line="500" w:lineRule="exact"/>
        <w:ind w:left="0" w:firstLineChars="200" w:firstLine="640"/>
        <w:rPr>
          <w:rFonts w:ascii="仿宋" w:eastAsia="仿宋" w:hAnsi="仿宋" w:cs="仿宋"/>
          <w:sz w:val="32"/>
        </w:rPr>
      </w:pPr>
      <w:r>
        <w:rPr>
          <w:rFonts w:ascii="仿宋" w:eastAsia="仿宋" w:hAnsi="仿宋" w:cs="仿宋" w:hint="eastAsia"/>
          <w:sz w:val="32"/>
          <w:lang w:val="en-US"/>
        </w:rPr>
        <w:t>1、</w:t>
      </w:r>
      <w:r>
        <w:rPr>
          <w:rFonts w:ascii="仿宋" w:eastAsia="仿宋" w:hAnsi="仿宋" w:cs="仿宋" w:hint="eastAsia"/>
          <w:sz w:val="32"/>
        </w:rPr>
        <w:t>提交湖州仲裁委员会仲裁；</w:t>
      </w:r>
    </w:p>
    <w:p w:rsidR="00016007" w:rsidRDefault="001D3D7B">
      <w:pPr>
        <w:pStyle w:val="10"/>
        <w:tabs>
          <w:tab w:val="left" w:pos="1659"/>
        </w:tabs>
        <w:spacing w:line="500" w:lineRule="exact"/>
        <w:ind w:leftChars="290" w:left="772" w:hangingChars="42" w:hanging="134"/>
        <w:rPr>
          <w:rFonts w:ascii="仿宋" w:eastAsia="仿宋" w:hAnsi="仿宋" w:cs="仿宋"/>
          <w:sz w:val="32"/>
        </w:rPr>
      </w:pPr>
      <w:r>
        <w:rPr>
          <w:rFonts w:ascii="仿宋" w:eastAsia="仿宋" w:hAnsi="仿宋" w:cs="仿宋" w:hint="eastAsia"/>
          <w:sz w:val="32"/>
          <w:lang w:val="en-US"/>
        </w:rPr>
        <w:t>2、</w:t>
      </w:r>
      <w:r>
        <w:rPr>
          <w:rFonts w:ascii="仿宋" w:eastAsia="仿宋" w:hAnsi="仿宋" w:cs="仿宋" w:hint="eastAsia"/>
          <w:sz w:val="32"/>
        </w:rPr>
        <w:t>依法向项目所在地人民法院起诉。</w:t>
      </w:r>
    </w:p>
    <w:p w:rsidR="00016007" w:rsidRDefault="001D3D7B">
      <w:pPr>
        <w:pStyle w:val="a4"/>
        <w:tabs>
          <w:tab w:val="left" w:pos="3706"/>
          <w:tab w:val="left" w:pos="9020"/>
        </w:tabs>
        <w:spacing w:line="500" w:lineRule="exact"/>
        <w:ind w:firstLine="632"/>
        <w:rPr>
          <w:rFonts w:ascii="仿宋" w:eastAsia="仿宋" w:hAnsi="仿宋" w:cs="仿宋"/>
        </w:rPr>
      </w:pPr>
      <w:r>
        <w:rPr>
          <w:rFonts w:ascii="仿宋" w:eastAsia="仿宋" w:hAnsi="仿宋" w:cs="仿宋" w:hint="eastAsia"/>
        </w:rPr>
        <w:t>七、本合同一式份，甲乙双方约定本合同自向项目所在地区物业主管部门备案生效。</w:t>
      </w:r>
    </w:p>
    <w:p w:rsidR="00016007" w:rsidRDefault="00016007">
      <w:pPr>
        <w:pStyle w:val="a4"/>
        <w:spacing w:line="500" w:lineRule="exact"/>
        <w:rPr>
          <w:rFonts w:ascii="仿宋" w:eastAsia="仿宋" w:hAnsi="仿宋" w:cs="仿宋"/>
          <w:sz w:val="40"/>
        </w:rPr>
      </w:pPr>
    </w:p>
    <w:p w:rsidR="00016007" w:rsidRDefault="00016007">
      <w:pPr>
        <w:pStyle w:val="a4"/>
        <w:spacing w:line="500" w:lineRule="exact"/>
        <w:ind w:firstLineChars="200" w:firstLine="640"/>
        <w:rPr>
          <w:rFonts w:ascii="仿宋" w:eastAsia="仿宋" w:hAnsi="仿宋" w:cs="仿宋"/>
        </w:rPr>
      </w:pPr>
    </w:p>
    <w:p w:rsidR="00016007" w:rsidRDefault="00016007">
      <w:pPr>
        <w:pStyle w:val="a4"/>
        <w:spacing w:line="500" w:lineRule="exact"/>
        <w:ind w:firstLineChars="200" w:firstLine="640"/>
        <w:rPr>
          <w:rFonts w:ascii="仿宋" w:eastAsia="仿宋" w:hAnsi="仿宋" w:cs="仿宋"/>
        </w:rPr>
      </w:pP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附件：1、物业管理区域划分意见书或规划平面图</w:t>
      </w:r>
    </w:p>
    <w:p w:rsidR="00016007" w:rsidRDefault="001D3D7B">
      <w:pPr>
        <w:pStyle w:val="10"/>
        <w:tabs>
          <w:tab w:val="left" w:pos="2290"/>
        </w:tabs>
        <w:spacing w:line="500" w:lineRule="exact"/>
        <w:ind w:left="0" w:firstLineChars="500" w:firstLine="1600"/>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、物业构成明细</w:t>
      </w:r>
    </w:p>
    <w:p w:rsidR="00016007" w:rsidRDefault="001D3D7B">
      <w:pPr>
        <w:pStyle w:val="10"/>
        <w:tabs>
          <w:tab w:val="left" w:pos="2290"/>
        </w:tabs>
        <w:spacing w:line="500" w:lineRule="exact"/>
        <w:ind w:left="0" w:firstLineChars="500" w:firstLine="1600"/>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、物业承接查验协议</w:t>
      </w:r>
    </w:p>
    <w:p w:rsidR="00016007" w:rsidRDefault="001D3D7B">
      <w:pPr>
        <w:pStyle w:val="10"/>
        <w:tabs>
          <w:tab w:val="left" w:pos="2290"/>
        </w:tabs>
        <w:spacing w:line="500" w:lineRule="exact"/>
        <w:ind w:left="0" w:firstLineChars="500" w:firstLine="1600"/>
        <w:rPr>
          <w:rFonts w:ascii="仿宋" w:eastAsia="仿宋" w:hAnsi="仿宋" w:cs="仿宋"/>
          <w:sz w:val="32"/>
        </w:rPr>
      </w:pPr>
      <w:r>
        <w:rPr>
          <w:rFonts w:ascii="仿宋" w:eastAsia="仿宋" w:hAnsi="仿宋" w:cs="仿宋"/>
          <w:sz w:val="32"/>
        </w:rPr>
        <w:t>4</w:t>
      </w:r>
      <w:r>
        <w:rPr>
          <w:rFonts w:ascii="仿宋" w:eastAsia="仿宋" w:hAnsi="仿宋" w:cs="仿宋" w:hint="eastAsia"/>
          <w:sz w:val="32"/>
        </w:rPr>
        <w:t>、物业服务内容与服务标准</w:t>
      </w:r>
    </w:p>
    <w:p w:rsidR="00016007" w:rsidRDefault="001D3D7B">
      <w:pPr>
        <w:pStyle w:val="10"/>
        <w:tabs>
          <w:tab w:val="left" w:pos="2290"/>
        </w:tabs>
        <w:spacing w:line="500" w:lineRule="exact"/>
        <w:ind w:left="0" w:firstLineChars="500" w:firstLine="1600"/>
        <w:rPr>
          <w:rFonts w:ascii="仿宋" w:eastAsia="仿宋" w:hAnsi="仿宋" w:cs="仿宋"/>
          <w:sz w:val="32"/>
        </w:rPr>
      </w:pPr>
      <w:r>
        <w:rPr>
          <w:rFonts w:ascii="仿宋" w:eastAsia="仿宋" w:hAnsi="仿宋" w:cs="仿宋"/>
          <w:sz w:val="32"/>
        </w:rPr>
        <w:t>5</w:t>
      </w:r>
      <w:r>
        <w:rPr>
          <w:rFonts w:ascii="仿宋" w:eastAsia="仿宋" w:hAnsi="仿宋" w:cs="仿宋" w:hint="eastAsia"/>
          <w:sz w:val="32"/>
        </w:rPr>
        <w:t>、公共能耗费分摊办法</w:t>
      </w:r>
    </w:p>
    <w:p w:rsidR="00016007" w:rsidRDefault="00016007">
      <w:pPr>
        <w:pStyle w:val="a4"/>
        <w:spacing w:line="500" w:lineRule="exact"/>
        <w:rPr>
          <w:rFonts w:ascii="仿宋" w:eastAsia="仿宋" w:hAnsi="仿宋" w:cs="仿宋"/>
          <w:sz w:val="34"/>
        </w:rPr>
      </w:pPr>
    </w:p>
    <w:p w:rsidR="00016007" w:rsidRDefault="001D3D7B">
      <w:pPr>
        <w:pStyle w:val="a4"/>
        <w:tabs>
          <w:tab w:val="left" w:pos="5758"/>
        </w:tabs>
        <w:spacing w:before="279" w:line="500" w:lineRule="exact"/>
        <w:rPr>
          <w:rFonts w:ascii="仿宋" w:eastAsia="仿宋" w:hAnsi="仿宋" w:cs="仿宋"/>
        </w:rPr>
      </w:pPr>
      <w:r>
        <w:rPr>
          <w:rFonts w:ascii="仿宋" w:eastAsia="仿宋" w:hAnsi="仿宋" w:cs="仿宋" w:hint="eastAsia"/>
        </w:rPr>
        <w:t>甲方（签章）</w:t>
      </w:r>
      <w:r>
        <w:rPr>
          <w:rFonts w:ascii="仿宋" w:eastAsia="仿宋" w:hAnsi="仿宋" w:cs="仿宋" w:hint="eastAsia"/>
        </w:rPr>
        <w:tab/>
        <w:t>乙方（签章）</w:t>
      </w:r>
    </w:p>
    <w:p w:rsidR="00016007" w:rsidRDefault="00016007">
      <w:pPr>
        <w:pStyle w:val="a4"/>
        <w:spacing w:line="500" w:lineRule="exact"/>
        <w:rPr>
          <w:rFonts w:ascii="仿宋" w:eastAsia="仿宋" w:hAnsi="仿宋" w:cs="仿宋"/>
        </w:rPr>
      </w:pPr>
    </w:p>
    <w:p w:rsidR="00016007" w:rsidRDefault="00016007">
      <w:pPr>
        <w:pStyle w:val="a4"/>
        <w:spacing w:line="500" w:lineRule="exact"/>
        <w:rPr>
          <w:rFonts w:ascii="仿宋" w:eastAsia="仿宋" w:hAnsi="仿宋" w:cs="仿宋"/>
        </w:rPr>
      </w:pPr>
    </w:p>
    <w:p w:rsidR="00016007" w:rsidRDefault="00016007">
      <w:pPr>
        <w:pStyle w:val="a4"/>
        <w:spacing w:before="9" w:line="500" w:lineRule="exact"/>
        <w:rPr>
          <w:rFonts w:ascii="仿宋" w:eastAsia="仿宋" w:hAnsi="仿宋" w:cs="仿宋"/>
          <w:sz w:val="25"/>
        </w:rPr>
      </w:pPr>
    </w:p>
    <w:p w:rsidR="00016007" w:rsidRDefault="001D3D7B">
      <w:pPr>
        <w:pStyle w:val="a4"/>
        <w:tabs>
          <w:tab w:val="left" w:pos="5758"/>
        </w:tabs>
        <w:spacing w:line="500" w:lineRule="exact"/>
        <w:rPr>
          <w:rFonts w:ascii="仿宋" w:eastAsia="仿宋" w:hAnsi="仿宋" w:cs="仿宋"/>
        </w:rPr>
      </w:pPr>
      <w:r>
        <w:rPr>
          <w:rFonts w:ascii="仿宋" w:eastAsia="仿宋" w:hAnsi="仿宋" w:cs="仿宋" w:hint="eastAsia"/>
        </w:rPr>
        <w:t>甲方代表</w:t>
      </w:r>
      <w:r>
        <w:rPr>
          <w:rFonts w:ascii="仿宋" w:eastAsia="仿宋" w:hAnsi="仿宋" w:cs="仿宋" w:hint="eastAsia"/>
        </w:rPr>
        <w:tab/>
        <w:t>乙方代表</w:t>
      </w:r>
    </w:p>
    <w:p w:rsidR="00016007" w:rsidRDefault="00016007">
      <w:pPr>
        <w:pStyle w:val="a4"/>
        <w:spacing w:line="500" w:lineRule="exact"/>
        <w:rPr>
          <w:rFonts w:ascii="仿宋" w:eastAsia="仿宋" w:hAnsi="仿宋" w:cs="仿宋"/>
        </w:rPr>
      </w:pPr>
    </w:p>
    <w:p w:rsidR="00016007" w:rsidRDefault="00016007">
      <w:pPr>
        <w:pStyle w:val="a4"/>
        <w:spacing w:before="10" w:line="500" w:lineRule="exact"/>
        <w:rPr>
          <w:rFonts w:ascii="仿宋" w:eastAsia="仿宋" w:hAnsi="仿宋" w:cs="仿宋"/>
          <w:sz w:val="25"/>
        </w:rPr>
      </w:pPr>
    </w:p>
    <w:p w:rsidR="00016007" w:rsidRDefault="001D3D7B">
      <w:pPr>
        <w:pStyle w:val="a4"/>
        <w:tabs>
          <w:tab w:val="left" w:pos="2048"/>
          <w:tab w:val="left" w:pos="2838"/>
          <w:tab w:val="left" w:pos="3786"/>
          <w:tab w:val="left" w:pos="5840"/>
          <w:tab w:val="left" w:pos="6943"/>
          <w:tab w:val="left" w:pos="7731"/>
          <w:tab w:val="left" w:pos="8679"/>
        </w:tabs>
        <w:spacing w:line="500" w:lineRule="exact"/>
        <w:rPr>
          <w:rFonts w:ascii="仿宋" w:eastAsia="仿宋" w:hAnsi="仿宋" w:cs="仿宋"/>
        </w:rPr>
      </w:pPr>
      <w:r>
        <w:rPr>
          <w:rFonts w:ascii="仿宋" w:eastAsia="仿宋" w:hAnsi="仿宋" w:cs="仿宋" w:hint="eastAsia"/>
          <w:u w:val="single"/>
        </w:rPr>
        <w:tab/>
      </w:r>
      <w:r>
        <w:rPr>
          <w:rFonts w:ascii="仿宋" w:eastAsia="仿宋" w:hAnsi="仿宋" w:cs="仿宋" w:hint="eastAsia"/>
        </w:rPr>
        <w:t>年</w:t>
      </w:r>
      <w:r>
        <w:rPr>
          <w:rFonts w:ascii="仿宋" w:eastAsia="仿宋" w:hAnsi="仿宋" w:cs="仿宋" w:hint="eastAsia"/>
          <w:u w:val="single"/>
        </w:rPr>
        <w:tab/>
      </w:r>
      <w:r>
        <w:rPr>
          <w:rFonts w:ascii="仿宋" w:eastAsia="仿宋" w:hAnsi="仿宋" w:cs="仿宋" w:hint="eastAsia"/>
        </w:rPr>
        <w:t>月</w:t>
      </w:r>
      <w:r>
        <w:rPr>
          <w:rFonts w:ascii="仿宋" w:eastAsia="仿宋" w:hAnsi="仿宋" w:cs="仿宋" w:hint="eastAsia"/>
          <w:u w:val="single"/>
        </w:rPr>
        <w:tab/>
      </w:r>
      <w:r>
        <w:rPr>
          <w:rFonts w:ascii="仿宋" w:eastAsia="仿宋" w:hAnsi="仿宋" w:cs="仿宋" w:hint="eastAsia"/>
        </w:rPr>
        <w:t>日</w:t>
      </w:r>
      <w:r>
        <w:rPr>
          <w:rFonts w:ascii="仿宋" w:eastAsia="仿宋" w:hAnsi="仿宋" w:cs="仿宋" w:hint="eastAsia"/>
        </w:rPr>
        <w:tab/>
      </w:r>
      <w:r>
        <w:rPr>
          <w:rFonts w:ascii="仿宋" w:eastAsia="仿宋" w:hAnsi="仿宋" w:cs="仿宋" w:hint="eastAsia"/>
          <w:u w:val="single"/>
        </w:rPr>
        <w:tab/>
      </w:r>
      <w:r>
        <w:rPr>
          <w:rFonts w:ascii="仿宋" w:eastAsia="仿宋" w:hAnsi="仿宋" w:cs="仿宋" w:hint="eastAsia"/>
        </w:rPr>
        <w:t>年</w:t>
      </w:r>
      <w:r>
        <w:rPr>
          <w:rFonts w:ascii="仿宋" w:eastAsia="仿宋" w:hAnsi="仿宋" w:cs="仿宋" w:hint="eastAsia"/>
          <w:u w:val="single"/>
        </w:rPr>
        <w:tab/>
      </w:r>
      <w:r>
        <w:rPr>
          <w:rFonts w:ascii="仿宋" w:eastAsia="仿宋" w:hAnsi="仿宋" w:cs="仿宋" w:hint="eastAsia"/>
        </w:rPr>
        <w:t>月</w:t>
      </w:r>
      <w:r>
        <w:rPr>
          <w:rFonts w:ascii="仿宋" w:eastAsia="仿宋" w:hAnsi="仿宋" w:cs="仿宋" w:hint="eastAsia"/>
          <w:u w:val="single"/>
        </w:rPr>
        <w:tab/>
      </w:r>
      <w:r>
        <w:rPr>
          <w:rFonts w:ascii="仿宋" w:eastAsia="仿宋" w:hAnsi="仿宋" w:cs="仿宋" w:hint="eastAsia"/>
        </w:rPr>
        <w:t>日</w:t>
      </w: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1D3D7B">
      <w:pPr>
        <w:pStyle w:val="a4"/>
        <w:spacing w:before="31" w:line="500" w:lineRule="exact"/>
        <w:rPr>
          <w:rFonts w:ascii="仿宋" w:eastAsia="仿宋" w:hAnsi="仿宋" w:cs="仿宋"/>
          <w:sz w:val="20"/>
        </w:rPr>
      </w:pPr>
      <w:r>
        <w:rPr>
          <w:rFonts w:ascii="仿宋" w:eastAsia="仿宋" w:hAnsi="仿宋" w:cs="仿宋" w:hint="eastAsia"/>
        </w:rPr>
        <w:t xml:space="preserve">附件 </w:t>
      </w:r>
      <w:r>
        <w:rPr>
          <w:rFonts w:ascii="仿宋" w:eastAsia="仿宋" w:hAnsi="仿宋" w:cs="仿宋"/>
        </w:rPr>
        <w:t>1</w:t>
      </w:r>
    </w:p>
    <w:p w:rsidR="00016007" w:rsidRDefault="00016007">
      <w:pPr>
        <w:pStyle w:val="a4"/>
        <w:spacing w:line="500" w:lineRule="exact"/>
        <w:rPr>
          <w:rFonts w:ascii="仿宋" w:eastAsia="仿宋" w:hAnsi="仿宋" w:cs="仿宋"/>
          <w:sz w:val="20"/>
        </w:rPr>
      </w:pPr>
    </w:p>
    <w:p w:rsidR="00016007" w:rsidRDefault="001D3D7B">
      <w:pPr>
        <w:pStyle w:val="a4"/>
        <w:spacing w:before="8" w:line="500" w:lineRule="exact"/>
        <w:rPr>
          <w:rFonts w:ascii="仿宋" w:eastAsia="仿宋" w:hAnsi="仿宋" w:cs="仿宋"/>
          <w:sz w:val="17"/>
        </w:rPr>
      </w:pPr>
      <w:r>
        <w:rPr>
          <w:rFonts w:ascii="仿宋" w:eastAsia="仿宋" w:hAnsi="仿宋" w:cs="仿宋" w:hint="eastAsia"/>
          <w:noProof/>
          <w:lang w:val="en-US" w:bidi="ar-SA"/>
        </w:rPr>
        <w:drawing>
          <wp:anchor distT="0" distB="0" distL="0" distR="0" simplePos="0" relativeHeight="251657728" behindDoc="0" locked="0" layoutInCell="1" allowOverlap="1">
            <wp:simplePos x="0" y="0"/>
            <wp:positionH relativeFrom="page">
              <wp:posOffset>1425575</wp:posOffset>
            </wp:positionH>
            <wp:positionV relativeFrom="paragraph">
              <wp:posOffset>168275</wp:posOffset>
            </wp:positionV>
            <wp:extent cx="4974590" cy="332105"/>
            <wp:effectExtent l="0" t="0" r="0" b="10795"/>
            <wp:wrapTopAndBottom/>
            <wp:docPr id="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8.png"/>
                    <pic:cNvPicPr>
                      <a:picLocks noChangeAspect="1"/>
                    </pic:cNvPicPr>
                  </pic:nvPicPr>
                  <pic:blipFill>
                    <a:blip r:embed="rId14" cstate="print"/>
                    <a:stretch>
                      <a:fillRect/>
                    </a:stretch>
                  </pic:blipFill>
                  <pic:spPr>
                    <a:xfrm>
                      <a:off x="0" y="0"/>
                      <a:ext cx="4974483" cy="332231"/>
                    </a:xfrm>
                    <a:prstGeom prst="rect">
                      <a:avLst/>
                    </a:prstGeom>
                  </pic:spPr>
                </pic:pic>
              </a:graphicData>
            </a:graphic>
          </wp:anchor>
        </w:drawing>
      </w:r>
    </w:p>
    <w:p w:rsidR="00016007" w:rsidRDefault="00016007">
      <w:pPr>
        <w:spacing w:line="500" w:lineRule="exact"/>
        <w:rPr>
          <w:rFonts w:ascii="仿宋" w:eastAsia="仿宋" w:hAnsi="仿宋" w:cs="仿宋"/>
          <w:sz w:val="17"/>
        </w:rPr>
        <w:sectPr w:rsidR="00016007">
          <w:pgSz w:w="11910" w:h="16840"/>
          <w:pgMar w:top="1463" w:right="1264" w:bottom="1191" w:left="1300" w:header="794" w:footer="748" w:gutter="0"/>
          <w:cols w:space="0"/>
          <w:docGrid w:linePitch="299"/>
        </w:sectPr>
      </w:pPr>
    </w:p>
    <w:p w:rsidR="00016007" w:rsidRDefault="001D3D7B">
      <w:pPr>
        <w:pStyle w:val="a4"/>
        <w:spacing w:before="31" w:line="500" w:lineRule="exact"/>
        <w:rPr>
          <w:rFonts w:ascii="仿宋" w:eastAsia="仿宋" w:hAnsi="仿宋" w:cs="仿宋"/>
        </w:rPr>
      </w:pPr>
      <w:r>
        <w:rPr>
          <w:rFonts w:ascii="仿宋" w:eastAsia="仿宋" w:hAnsi="仿宋" w:cs="仿宋" w:hint="eastAsia"/>
        </w:rPr>
        <w:lastRenderedPageBreak/>
        <w:t xml:space="preserve">附件 </w:t>
      </w:r>
      <w:r>
        <w:rPr>
          <w:rFonts w:ascii="仿宋" w:eastAsia="仿宋" w:hAnsi="仿宋" w:cs="仿宋"/>
        </w:rPr>
        <w:t>2</w:t>
      </w:r>
    </w:p>
    <w:p w:rsidR="00016007" w:rsidRDefault="001D3D7B">
      <w:pPr>
        <w:pStyle w:val="a4"/>
        <w:spacing w:before="8" w:line="500" w:lineRule="exact"/>
        <w:rPr>
          <w:rFonts w:ascii="仿宋" w:eastAsia="仿宋" w:hAnsi="仿宋" w:cs="仿宋"/>
          <w:sz w:val="20"/>
        </w:rPr>
      </w:pPr>
      <w:r>
        <w:rPr>
          <w:rFonts w:ascii="仿宋" w:eastAsia="仿宋" w:hAnsi="仿宋" w:cs="仿宋" w:hint="eastAsia"/>
          <w:noProof/>
          <w:lang w:val="en-US" w:bidi="ar-SA"/>
        </w:rPr>
        <w:drawing>
          <wp:anchor distT="0" distB="0" distL="0" distR="0" simplePos="0" relativeHeight="251658752" behindDoc="0" locked="0" layoutInCell="1" allowOverlap="1">
            <wp:simplePos x="0" y="0"/>
            <wp:positionH relativeFrom="page">
              <wp:posOffset>2948940</wp:posOffset>
            </wp:positionH>
            <wp:positionV relativeFrom="paragraph">
              <wp:posOffset>168275</wp:posOffset>
            </wp:positionV>
            <wp:extent cx="1934845" cy="332105"/>
            <wp:effectExtent l="0" t="0" r="0" b="10795"/>
            <wp:wrapTopAndBottom/>
            <wp:docPr id="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9.png"/>
                    <pic:cNvPicPr>
                      <a:picLocks noChangeAspect="1"/>
                    </pic:cNvPicPr>
                  </pic:nvPicPr>
                  <pic:blipFill>
                    <a:blip r:embed="rId15" cstate="print"/>
                    <a:stretch>
                      <a:fillRect/>
                    </a:stretch>
                  </pic:blipFill>
                  <pic:spPr>
                    <a:xfrm>
                      <a:off x="0" y="0"/>
                      <a:ext cx="1934725" cy="332231"/>
                    </a:xfrm>
                    <a:prstGeom prst="rect">
                      <a:avLst/>
                    </a:prstGeom>
                  </pic:spPr>
                </pic:pic>
              </a:graphicData>
            </a:graphic>
          </wp:anchor>
        </w:drawing>
      </w:r>
    </w:p>
    <w:p w:rsidR="00016007" w:rsidRDefault="00016007">
      <w:pPr>
        <w:pStyle w:val="a4"/>
        <w:spacing w:before="9" w:line="500" w:lineRule="exact"/>
        <w:rPr>
          <w:rFonts w:ascii="仿宋" w:eastAsia="仿宋" w:hAnsi="仿宋" w:cs="仿宋"/>
          <w:sz w:val="16"/>
        </w:rPr>
      </w:pPr>
    </w:p>
    <w:p w:rsidR="00016007" w:rsidRDefault="000F0C8E">
      <w:pPr>
        <w:spacing w:before="58" w:line="500" w:lineRule="exact"/>
        <w:jc w:val="right"/>
        <w:rPr>
          <w:rFonts w:ascii="仿宋" w:eastAsia="仿宋" w:hAnsi="仿宋" w:cs="仿宋"/>
          <w:sz w:val="30"/>
        </w:rPr>
      </w:pPr>
      <w:r w:rsidRPr="000F0C8E">
        <w:rPr>
          <w:rFonts w:ascii="仿宋" w:eastAsia="仿宋" w:hAnsi="仿宋" w:cs="仿宋"/>
        </w:rPr>
        <w:pict>
          <v:shapetype id="_x0000_t202" coordsize="21600,21600" o:spt="202" path="m,l,21600r21600,l21600,xe">
            <v:stroke joinstyle="miter"/>
            <v:path gradientshapeok="t" o:connecttype="rect"/>
          </v:shapetype>
          <v:shape id="_x0000_s1034" type="#_x0000_t202" style="position:absolute;left:0;text-align:left;margin-left:70.8pt;margin-top:0;width:468.4pt;height:458.75pt;z-index:251661824;mso-position-horizontal-relative:page" o:gfxdata="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BskImx1wAAAAkBAAAPAAAAAAAAAAEAIAAAADgAAABkcnMvZG93bnJldi54bWxQSwECFAAUAAAA&#10;CACHTuJA6+YKt6ABAAAlAwAADgAAAAAAAAABACAAAAA8AQAAZHJzL2Uyb0RvYy54bWxQSwUGAAAA&#10;AAYABgBZAQAATgUAAAAA&#10;" filled="f" stroked="f">
            <v:textbox inset="0,0,0,0">
              <w:txbxContent>
                <w:tbl>
                  <w:tblPr>
                    <w:tblW w:w="93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3172"/>
                    <w:gridCol w:w="1500"/>
                    <w:gridCol w:w="2033"/>
                    <w:gridCol w:w="2641"/>
                  </w:tblGrid>
                  <w:tr w:rsidR="001D3D7B">
                    <w:trPr>
                      <w:trHeight w:val="443"/>
                    </w:trPr>
                    <w:tc>
                      <w:tcPr>
                        <w:tcW w:w="3172" w:type="dxa"/>
                      </w:tcPr>
                      <w:p w:rsidR="001D3D7B" w:rsidRDefault="001D3D7B">
                        <w:pPr>
                          <w:pStyle w:val="TableParagraph"/>
                          <w:tabs>
                            <w:tab w:val="left" w:pos="607"/>
                          </w:tabs>
                          <w:spacing w:before="44" w:line="379" w:lineRule="exact"/>
                          <w:ind w:left="15"/>
                          <w:jc w:val="center"/>
                          <w:rPr>
                            <w:sz w:val="30"/>
                          </w:rPr>
                        </w:pPr>
                        <w:r>
                          <w:rPr>
                            <w:sz w:val="30"/>
                          </w:rPr>
                          <w:t>类</w:t>
                        </w:r>
                        <w:r>
                          <w:rPr>
                            <w:sz w:val="30"/>
                          </w:rPr>
                          <w:tab/>
                          <w:t>型</w:t>
                        </w:r>
                      </w:p>
                    </w:tc>
                    <w:tc>
                      <w:tcPr>
                        <w:tcW w:w="1500" w:type="dxa"/>
                      </w:tcPr>
                      <w:p w:rsidR="001D3D7B" w:rsidRDefault="001D3D7B">
                        <w:pPr>
                          <w:pStyle w:val="TableParagraph"/>
                          <w:tabs>
                            <w:tab w:val="left" w:pos="894"/>
                          </w:tabs>
                          <w:spacing w:before="44" w:line="379" w:lineRule="exact"/>
                          <w:ind w:left="303"/>
                          <w:rPr>
                            <w:sz w:val="30"/>
                          </w:rPr>
                        </w:pPr>
                        <w:r>
                          <w:rPr>
                            <w:sz w:val="30"/>
                          </w:rPr>
                          <w:t>幢</w:t>
                        </w:r>
                        <w:r>
                          <w:rPr>
                            <w:sz w:val="30"/>
                          </w:rPr>
                          <w:tab/>
                          <w:t>数</w:t>
                        </w:r>
                      </w:p>
                    </w:tc>
                    <w:tc>
                      <w:tcPr>
                        <w:tcW w:w="2033" w:type="dxa"/>
                      </w:tcPr>
                      <w:p w:rsidR="001D3D7B" w:rsidRDefault="001D3D7B">
                        <w:pPr>
                          <w:pStyle w:val="TableParagraph"/>
                          <w:spacing w:before="44" w:line="379" w:lineRule="exact"/>
                          <w:ind w:left="126"/>
                          <w:rPr>
                            <w:sz w:val="30"/>
                          </w:rPr>
                        </w:pPr>
                        <w:r>
                          <w:rPr>
                            <w:sz w:val="30"/>
                          </w:rPr>
                          <w:t>套（单元）数</w:t>
                        </w:r>
                      </w:p>
                    </w:tc>
                    <w:tc>
                      <w:tcPr>
                        <w:tcW w:w="2641" w:type="dxa"/>
                      </w:tcPr>
                      <w:p w:rsidR="001D3D7B" w:rsidRDefault="001D3D7B">
                        <w:pPr>
                          <w:pStyle w:val="TableParagraph"/>
                          <w:spacing w:before="44" w:line="379" w:lineRule="exact"/>
                          <w:ind w:left="106"/>
                          <w:rPr>
                            <w:sz w:val="30"/>
                          </w:rPr>
                        </w:pPr>
                        <w:r>
                          <w:rPr>
                            <w:sz w:val="30"/>
                          </w:rPr>
                          <w:t>建筑面积（平方米</w:t>
                        </w:r>
                      </w:p>
                    </w:tc>
                  </w:tr>
                  <w:tr w:rsidR="001D3D7B">
                    <w:trPr>
                      <w:trHeight w:val="442"/>
                    </w:trPr>
                    <w:tc>
                      <w:tcPr>
                        <w:tcW w:w="3172" w:type="dxa"/>
                      </w:tcPr>
                      <w:p w:rsidR="001D3D7B" w:rsidRDefault="001D3D7B">
                        <w:pPr>
                          <w:pStyle w:val="TableParagraph"/>
                          <w:spacing w:before="44" w:line="378" w:lineRule="exact"/>
                          <w:ind w:left="16"/>
                          <w:jc w:val="center"/>
                          <w:rPr>
                            <w:sz w:val="30"/>
                          </w:rPr>
                        </w:pPr>
                        <w:r>
                          <w:rPr>
                            <w:sz w:val="30"/>
                          </w:rPr>
                          <w:t>高层住宅</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5" w:line="378" w:lineRule="exact"/>
                          <w:ind w:left="16"/>
                          <w:jc w:val="center"/>
                          <w:rPr>
                            <w:sz w:val="30"/>
                          </w:rPr>
                        </w:pPr>
                        <w:r>
                          <w:rPr>
                            <w:sz w:val="30"/>
                          </w:rPr>
                          <w:t>小高层住宅</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4" w:line="379" w:lineRule="exact"/>
                          <w:ind w:left="19"/>
                          <w:jc w:val="center"/>
                          <w:rPr>
                            <w:sz w:val="30"/>
                          </w:rPr>
                        </w:pPr>
                        <w:r>
                          <w:rPr>
                            <w:sz w:val="30"/>
                          </w:rPr>
                          <w:t>多层住宅（不带电梯）</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2"/>
                    </w:trPr>
                    <w:tc>
                      <w:tcPr>
                        <w:tcW w:w="3172" w:type="dxa"/>
                      </w:tcPr>
                      <w:p w:rsidR="001D3D7B" w:rsidRDefault="001D3D7B">
                        <w:pPr>
                          <w:pStyle w:val="TableParagraph"/>
                          <w:spacing w:before="44" w:line="378" w:lineRule="exact"/>
                          <w:ind w:left="16"/>
                          <w:jc w:val="center"/>
                          <w:rPr>
                            <w:sz w:val="30"/>
                          </w:rPr>
                        </w:pPr>
                        <w:r>
                          <w:rPr>
                            <w:sz w:val="30"/>
                          </w:rPr>
                          <w:t>多层住宅（带电梯）</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tabs>
                            <w:tab w:val="left" w:pos="607"/>
                          </w:tabs>
                          <w:spacing w:before="45" w:line="378" w:lineRule="exact"/>
                          <w:ind w:left="15"/>
                          <w:jc w:val="center"/>
                          <w:rPr>
                            <w:sz w:val="30"/>
                          </w:rPr>
                        </w:pPr>
                        <w:r>
                          <w:rPr>
                            <w:sz w:val="30"/>
                          </w:rPr>
                          <w:t>排</w:t>
                        </w:r>
                        <w:r>
                          <w:rPr>
                            <w:sz w:val="30"/>
                          </w:rPr>
                          <w:tab/>
                          <w:t>屋</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tabs>
                            <w:tab w:val="left" w:pos="607"/>
                          </w:tabs>
                          <w:spacing w:before="43" w:line="380" w:lineRule="exact"/>
                          <w:ind w:left="15"/>
                          <w:jc w:val="center"/>
                          <w:rPr>
                            <w:sz w:val="30"/>
                          </w:rPr>
                        </w:pPr>
                        <w:r>
                          <w:rPr>
                            <w:sz w:val="30"/>
                          </w:rPr>
                          <w:t>别</w:t>
                        </w:r>
                        <w:r>
                          <w:rPr>
                            <w:sz w:val="30"/>
                          </w:rPr>
                          <w:tab/>
                          <w:t>墅</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2"/>
                    </w:trPr>
                    <w:tc>
                      <w:tcPr>
                        <w:tcW w:w="3172" w:type="dxa"/>
                      </w:tcPr>
                      <w:p w:rsidR="001D3D7B" w:rsidRDefault="001D3D7B">
                        <w:pPr>
                          <w:pStyle w:val="TableParagraph"/>
                          <w:tabs>
                            <w:tab w:val="left" w:pos="607"/>
                          </w:tabs>
                          <w:spacing w:before="43" w:line="379" w:lineRule="exact"/>
                          <w:ind w:left="15"/>
                          <w:jc w:val="center"/>
                          <w:rPr>
                            <w:sz w:val="30"/>
                          </w:rPr>
                        </w:pPr>
                        <w:r>
                          <w:rPr>
                            <w:sz w:val="30"/>
                          </w:rPr>
                          <w:t>商</w:t>
                        </w:r>
                        <w:r>
                          <w:rPr>
                            <w:sz w:val="30"/>
                          </w:rPr>
                          <w:tab/>
                          <w:t>铺</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4" w:line="379" w:lineRule="exact"/>
                          <w:ind w:left="16"/>
                          <w:jc w:val="center"/>
                          <w:rPr>
                            <w:sz w:val="30"/>
                          </w:rPr>
                        </w:pPr>
                        <w:r>
                          <w:rPr>
                            <w:sz w:val="30"/>
                          </w:rPr>
                          <w:t>工业用房</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4" w:line="380" w:lineRule="exact"/>
                          <w:ind w:left="13"/>
                          <w:jc w:val="center"/>
                          <w:rPr>
                            <w:sz w:val="30"/>
                          </w:rPr>
                        </w:pPr>
                        <w:r>
                          <w:rPr>
                            <w:sz w:val="30"/>
                          </w:rPr>
                          <w:t>办公楼</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2"/>
                    </w:trPr>
                    <w:tc>
                      <w:tcPr>
                        <w:tcW w:w="3172" w:type="dxa"/>
                      </w:tcPr>
                      <w:p w:rsidR="001D3D7B" w:rsidRDefault="001D3D7B">
                        <w:pPr>
                          <w:pStyle w:val="TableParagraph"/>
                          <w:spacing w:before="43" w:line="379" w:lineRule="exact"/>
                          <w:ind w:left="16"/>
                          <w:jc w:val="center"/>
                          <w:rPr>
                            <w:sz w:val="30"/>
                          </w:rPr>
                        </w:pPr>
                        <w:r>
                          <w:rPr>
                            <w:sz w:val="30"/>
                          </w:rPr>
                          <w:t>自行车库</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4" w:line="379" w:lineRule="exact"/>
                          <w:ind w:left="16"/>
                          <w:jc w:val="center"/>
                          <w:rPr>
                            <w:sz w:val="30"/>
                          </w:rPr>
                        </w:pPr>
                        <w:r>
                          <w:rPr>
                            <w:sz w:val="30"/>
                          </w:rPr>
                          <w:t>机动车车库</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tabs>
                            <w:tab w:val="left" w:pos="607"/>
                          </w:tabs>
                          <w:spacing w:before="43" w:line="380" w:lineRule="exact"/>
                          <w:ind w:left="15"/>
                          <w:jc w:val="center"/>
                          <w:rPr>
                            <w:sz w:val="30"/>
                          </w:rPr>
                        </w:pPr>
                        <w:r>
                          <w:rPr>
                            <w:sz w:val="30"/>
                          </w:rPr>
                          <w:t>会</w:t>
                        </w:r>
                        <w:r>
                          <w:rPr>
                            <w:sz w:val="30"/>
                          </w:rPr>
                          <w:tab/>
                          <w:t>所</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2"/>
                    </w:trPr>
                    <w:tc>
                      <w:tcPr>
                        <w:tcW w:w="3172" w:type="dxa"/>
                      </w:tcPr>
                      <w:p w:rsidR="001D3D7B" w:rsidRDefault="001D3D7B">
                        <w:pPr>
                          <w:pStyle w:val="TableParagraph"/>
                          <w:tabs>
                            <w:tab w:val="left" w:pos="607"/>
                          </w:tabs>
                          <w:spacing w:before="43" w:line="379" w:lineRule="exact"/>
                          <w:ind w:left="15"/>
                          <w:jc w:val="center"/>
                          <w:rPr>
                            <w:sz w:val="30"/>
                          </w:rPr>
                        </w:pPr>
                        <w:r>
                          <w:rPr>
                            <w:sz w:val="30"/>
                          </w:rPr>
                          <w:t>学</w:t>
                        </w:r>
                        <w:r>
                          <w:rPr>
                            <w:sz w:val="30"/>
                          </w:rPr>
                          <w:tab/>
                          <w:t>校</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4" w:line="379" w:lineRule="exact"/>
                          <w:ind w:left="17"/>
                          <w:jc w:val="center"/>
                          <w:rPr>
                            <w:sz w:val="30"/>
                          </w:rPr>
                        </w:pPr>
                        <w:r>
                          <w:rPr>
                            <w:sz w:val="30"/>
                          </w:rPr>
                          <w:t>社区配套用房</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spacing w:before="43" w:line="381" w:lineRule="exact"/>
                          <w:ind w:left="17"/>
                          <w:jc w:val="center"/>
                          <w:rPr>
                            <w:sz w:val="30"/>
                          </w:rPr>
                        </w:pPr>
                        <w:r>
                          <w:rPr>
                            <w:sz w:val="30"/>
                          </w:rPr>
                          <w:t>物业管理用房</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2"/>
                    </w:trPr>
                    <w:tc>
                      <w:tcPr>
                        <w:tcW w:w="3172" w:type="dxa"/>
                      </w:tcPr>
                      <w:p w:rsidR="001D3D7B" w:rsidRDefault="001D3D7B">
                        <w:pPr>
                          <w:pStyle w:val="TableParagraph"/>
                          <w:spacing w:before="42" w:line="379" w:lineRule="exact"/>
                          <w:ind w:left="13"/>
                          <w:jc w:val="center"/>
                          <w:rPr>
                            <w:sz w:val="30"/>
                          </w:rPr>
                        </w:pPr>
                        <w:r>
                          <w:rPr>
                            <w:sz w:val="30"/>
                          </w:rPr>
                          <w:t>配电房</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tabs>
                            <w:tab w:val="left" w:pos="607"/>
                          </w:tabs>
                          <w:spacing w:before="44" w:line="380" w:lineRule="exact"/>
                          <w:ind w:left="15"/>
                          <w:jc w:val="center"/>
                          <w:rPr>
                            <w:sz w:val="30"/>
                          </w:rPr>
                        </w:pPr>
                        <w:r>
                          <w:rPr>
                            <w:sz w:val="30"/>
                          </w:rPr>
                          <w:t>其</w:t>
                        </w:r>
                        <w:r>
                          <w:rPr>
                            <w:sz w:val="30"/>
                          </w:rPr>
                          <w:tab/>
                          <w:t>他</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3"/>
                    </w:trPr>
                    <w:tc>
                      <w:tcPr>
                        <w:tcW w:w="3172" w:type="dxa"/>
                      </w:tcPr>
                      <w:p w:rsidR="001D3D7B" w:rsidRDefault="001D3D7B">
                        <w:pPr>
                          <w:pStyle w:val="TableParagraph"/>
                          <w:tabs>
                            <w:tab w:val="left" w:pos="607"/>
                          </w:tabs>
                          <w:spacing w:before="42" w:line="381" w:lineRule="exact"/>
                          <w:ind w:left="15"/>
                          <w:jc w:val="center"/>
                          <w:rPr>
                            <w:sz w:val="30"/>
                          </w:rPr>
                        </w:pPr>
                        <w:r>
                          <w:rPr>
                            <w:sz w:val="30"/>
                          </w:rPr>
                          <w:t>合</w:t>
                        </w:r>
                        <w:r>
                          <w:rPr>
                            <w:sz w:val="30"/>
                          </w:rPr>
                          <w:tab/>
                          <w:t>计</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r w:rsidR="001D3D7B">
                    <w:trPr>
                      <w:trHeight w:val="442"/>
                    </w:trPr>
                    <w:tc>
                      <w:tcPr>
                        <w:tcW w:w="3172" w:type="dxa"/>
                      </w:tcPr>
                      <w:p w:rsidR="001D3D7B" w:rsidRDefault="001D3D7B">
                        <w:pPr>
                          <w:pStyle w:val="TableParagraph"/>
                          <w:tabs>
                            <w:tab w:val="left" w:pos="607"/>
                          </w:tabs>
                          <w:spacing w:before="42" w:line="380" w:lineRule="exact"/>
                          <w:ind w:left="15"/>
                          <w:jc w:val="center"/>
                          <w:rPr>
                            <w:sz w:val="30"/>
                          </w:rPr>
                        </w:pPr>
                        <w:r>
                          <w:rPr>
                            <w:sz w:val="30"/>
                          </w:rPr>
                          <w:t>备</w:t>
                        </w:r>
                        <w:r>
                          <w:rPr>
                            <w:sz w:val="30"/>
                          </w:rPr>
                          <w:tab/>
                          <w:t>注</w:t>
                        </w:r>
                      </w:p>
                    </w:tc>
                    <w:tc>
                      <w:tcPr>
                        <w:tcW w:w="1500" w:type="dxa"/>
                      </w:tcPr>
                      <w:p w:rsidR="001D3D7B" w:rsidRDefault="001D3D7B">
                        <w:pPr>
                          <w:pStyle w:val="TableParagraph"/>
                          <w:rPr>
                            <w:rFonts w:ascii="Times New Roman"/>
                            <w:sz w:val="28"/>
                          </w:rPr>
                        </w:pPr>
                      </w:p>
                    </w:tc>
                    <w:tc>
                      <w:tcPr>
                        <w:tcW w:w="2033" w:type="dxa"/>
                      </w:tcPr>
                      <w:p w:rsidR="001D3D7B" w:rsidRDefault="001D3D7B">
                        <w:pPr>
                          <w:pStyle w:val="TableParagraph"/>
                          <w:rPr>
                            <w:rFonts w:ascii="Times New Roman"/>
                            <w:sz w:val="28"/>
                          </w:rPr>
                        </w:pPr>
                      </w:p>
                    </w:tc>
                    <w:tc>
                      <w:tcPr>
                        <w:tcW w:w="2641" w:type="dxa"/>
                      </w:tcPr>
                      <w:p w:rsidR="001D3D7B" w:rsidRDefault="001D3D7B">
                        <w:pPr>
                          <w:pStyle w:val="TableParagraph"/>
                          <w:rPr>
                            <w:rFonts w:ascii="Times New Roman"/>
                            <w:sz w:val="28"/>
                          </w:rPr>
                        </w:pPr>
                      </w:p>
                    </w:tc>
                  </w:tr>
                </w:tbl>
                <w:p w:rsidR="001D3D7B" w:rsidRDefault="001D3D7B">
                  <w:pPr>
                    <w:pStyle w:val="a4"/>
                  </w:pPr>
                </w:p>
              </w:txbxContent>
            </v:textbox>
            <w10:wrap anchorx="page"/>
          </v:shape>
        </w:pict>
      </w:r>
      <w:r w:rsidR="001D3D7B">
        <w:rPr>
          <w:rFonts w:ascii="仿宋" w:eastAsia="仿宋" w:hAnsi="仿宋" w:cs="仿宋" w:hint="eastAsia"/>
          <w:sz w:val="30"/>
        </w:rPr>
        <w:t>）</w:t>
      </w:r>
    </w:p>
    <w:p w:rsidR="00016007" w:rsidRDefault="00016007">
      <w:pPr>
        <w:spacing w:line="500" w:lineRule="exact"/>
        <w:jc w:val="right"/>
        <w:rPr>
          <w:rFonts w:ascii="仿宋" w:eastAsia="仿宋" w:hAnsi="仿宋" w:cs="仿宋"/>
          <w:sz w:val="30"/>
        </w:rPr>
        <w:sectPr w:rsidR="00016007">
          <w:pgSz w:w="11910" w:h="16840"/>
          <w:pgMar w:top="1520" w:right="980" w:bottom="1020" w:left="1300" w:header="737" w:footer="748" w:gutter="0"/>
          <w:cols w:space="720"/>
          <w:docGrid w:linePitch="299"/>
        </w:sectPr>
      </w:pPr>
    </w:p>
    <w:p w:rsidR="00016007" w:rsidRDefault="001D3D7B">
      <w:pPr>
        <w:pStyle w:val="a4"/>
        <w:spacing w:before="31" w:line="500" w:lineRule="exact"/>
        <w:rPr>
          <w:rFonts w:ascii="仿宋" w:eastAsia="仿宋" w:hAnsi="仿宋" w:cs="仿宋"/>
          <w:lang w:val="en-US"/>
        </w:rPr>
      </w:pPr>
      <w:r>
        <w:rPr>
          <w:rFonts w:ascii="仿宋" w:eastAsia="仿宋" w:hAnsi="仿宋" w:cs="仿宋" w:hint="eastAsia"/>
        </w:rPr>
        <w:lastRenderedPageBreak/>
        <w:t xml:space="preserve">附件 </w:t>
      </w:r>
      <w:r>
        <w:rPr>
          <w:rFonts w:ascii="仿宋" w:eastAsia="仿宋" w:hAnsi="仿宋" w:cs="仿宋" w:hint="eastAsia"/>
          <w:lang w:val="en-US"/>
        </w:rPr>
        <w:t>3</w:t>
      </w:r>
    </w:p>
    <w:p w:rsidR="00016007" w:rsidRDefault="001D3D7B">
      <w:pPr>
        <w:pStyle w:val="a4"/>
        <w:spacing w:before="2" w:line="500" w:lineRule="exact"/>
        <w:rPr>
          <w:rFonts w:ascii="仿宋" w:eastAsia="仿宋" w:hAnsi="仿宋" w:cs="仿宋"/>
          <w:lang w:val="en-US"/>
        </w:rPr>
      </w:pPr>
      <w:r>
        <w:rPr>
          <w:rFonts w:ascii="仿宋" w:eastAsia="仿宋" w:hAnsi="仿宋" w:cs="仿宋" w:hint="eastAsia"/>
          <w:noProof/>
          <w:lang w:val="en-US" w:bidi="ar-SA"/>
        </w:rPr>
        <w:drawing>
          <wp:anchor distT="0" distB="0" distL="0" distR="0" simplePos="0" relativeHeight="251659776" behindDoc="0" locked="0" layoutInCell="1" allowOverlap="1">
            <wp:simplePos x="0" y="0"/>
            <wp:positionH relativeFrom="page">
              <wp:posOffset>2257425</wp:posOffset>
            </wp:positionH>
            <wp:positionV relativeFrom="paragraph">
              <wp:posOffset>229235</wp:posOffset>
            </wp:positionV>
            <wp:extent cx="3315970" cy="332105"/>
            <wp:effectExtent l="0" t="0" r="0" b="10795"/>
            <wp:wrapTopAndBottom/>
            <wp:docPr id="4"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1.png"/>
                    <pic:cNvPicPr>
                      <a:picLocks noChangeAspect="1"/>
                    </pic:cNvPicPr>
                  </pic:nvPicPr>
                  <pic:blipFill>
                    <a:blip r:embed="rId16" cstate="print"/>
                    <a:stretch>
                      <a:fillRect/>
                    </a:stretch>
                  </pic:blipFill>
                  <pic:spPr>
                    <a:xfrm>
                      <a:off x="0" y="0"/>
                      <a:ext cx="3316111" cy="332231"/>
                    </a:xfrm>
                    <a:prstGeom prst="rect">
                      <a:avLst/>
                    </a:prstGeom>
                  </pic:spPr>
                </pic:pic>
              </a:graphicData>
            </a:graphic>
          </wp:anchor>
        </w:drawing>
      </w:r>
    </w:p>
    <w:p w:rsidR="00016007" w:rsidRDefault="001D3D7B">
      <w:pPr>
        <w:pStyle w:val="a4"/>
        <w:spacing w:before="39" w:line="500" w:lineRule="exact"/>
        <w:ind w:firstLineChars="200" w:firstLine="640"/>
        <w:rPr>
          <w:rFonts w:ascii="仿宋" w:eastAsia="仿宋" w:hAnsi="仿宋" w:cs="仿宋"/>
          <w:sz w:val="30"/>
        </w:rPr>
      </w:pPr>
      <w:r>
        <w:rPr>
          <w:rFonts w:ascii="仿宋" w:eastAsia="仿宋" w:hAnsi="仿宋" w:cs="仿宋" w:hint="eastAsia"/>
          <w:lang w:val="en-US"/>
        </w:rPr>
        <w:t>一、</w:t>
      </w:r>
      <w:r>
        <w:rPr>
          <w:rFonts w:ascii="仿宋" w:eastAsia="仿宋" w:hAnsi="仿宋" w:cs="仿宋" w:hint="eastAsia"/>
        </w:rPr>
        <w:t>物业管理服务的内容</w:t>
      </w:r>
    </w:p>
    <w:p w:rsidR="00016007" w:rsidRDefault="001D3D7B">
      <w:pPr>
        <w:pStyle w:val="10"/>
        <w:tabs>
          <w:tab w:val="left" w:pos="1731"/>
        </w:tabs>
        <w:spacing w:before="38" w:line="500" w:lineRule="exact"/>
        <w:ind w:left="0" w:firstLineChars="200" w:firstLine="640"/>
        <w:rPr>
          <w:rFonts w:ascii="仿宋" w:eastAsia="仿宋" w:hAnsi="仿宋" w:cs="仿宋"/>
          <w:sz w:val="32"/>
        </w:rPr>
      </w:pPr>
      <w:r>
        <w:rPr>
          <w:rFonts w:ascii="仿宋" w:eastAsia="仿宋" w:hAnsi="仿宋" w:cs="仿宋" w:hint="eastAsia"/>
          <w:sz w:val="32"/>
          <w:lang w:val="en-US"/>
        </w:rPr>
        <w:t>1、</w:t>
      </w:r>
      <w:r>
        <w:rPr>
          <w:rFonts w:ascii="仿宋" w:eastAsia="仿宋" w:hAnsi="仿宋" w:cs="仿宋" w:hint="eastAsia"/>
          <w:sz w:val="32"/>
        </w:rPr>
        <w:t>物业管理区域内物业共用部位、共用设施设备的管理及维修养护；</w:t>
      </w:r>
    </w:p>
    <w:p w:rsidR="00016007" w:rsidRDefault="001D3D7B">
      <w:pPr>
        <w:pStyle w:val="10"/>
        <w:tabs>
          <w:tab w:val="left" w:pos="1745"/>
        </w:tabs>
        <w:spacing w:line="500" w:lineRule="exact"/>
        <w:ind w:left="0" w:firstLineChars="200" w:firstLine="640"/>
        <w:rPr>
          <w:rFonts w:ascii="仿宋" w:eastAsia="仿宋" w:hAnsi="仿宋" w:cs="仿宋"/>
          <w:sz w:val="32"/>
        </w:rPr>
      </w:pPr>
      <w:r>
        <w:rPr>
          <w:rFonts w:ascii="仿宋" w:eastAsia="仿宋" w:hAnsi="仿宋" w:cs="仿宋" w:hint="eastAsia"/>
          <w:sz w:val="32"/>
          <w:lang w:val="en-US"/>
        </w:rPr>
        <w:t>2、</w:t>
      </w:r>
      <w:r>
        <w:rPr>
          <w:rFonts w:ascii="仿宋" w:eastAsia="仿宋" w:hAnsi="仿宋" w:cs="仿宋" w:hint="eastAsia"/>
          <w:sz w:val="32"/>
        </w:rPr>
        <w:t>物业管理区域内公共秩序和环境卫生的维护；</w:t>
      </w:r>
    </w:p>
    <w:p w:rsidR="00016007" w:rsidRDefault="001D3D7B">
      <w:pPr>
        <w:pStyle w:val="10"/>
        <w:tabs>
          <w:tab w:val="left" w:pos="1745"/>
        </w:tabs>
        <w:spacing w:before="110" w:line="500" w:lineRule="exact"/>
        <w:ind w:left="0" w:firstLineChars="200" w:firstLine="640"/>
        <w:rPr>
          <w:rFonts w:ascii="仿宋" w:eastAsia="仿宋" w:hAnsi="仿宋" w:cs="仿宋"/>
          <w:sz w:val="32"/>
        </w:rPr>
      </w:pPr>
      <w:r>
        <w:rPr>
          <w:rFonts w:ascii="仿宋" w:eastAsia="仿宋" w:hAnsi="仿宋" w:cs="仿宋" w:hint="eastAsia"/>
          <w:sz w:val="32"/>
          <w:lang w:val="en-US"/>
        </w:rPr>
        <w:t>3、</w:t>
      </w:r>
      <w:r>
        <w:rPr>
          <w:rFonts w:ascii="仿宋" w:eastAsia="仿宋" w:hAnsi="仿宋" w:cs="仿宋" w:hint="eastAsia"/>
          <w:sz w:val="32"/>
        </w:rPr>
        <w:t>物业管理区域内的绿化养护和管理；</w:t>
      </w:r>
    </w:p>
    <w:p w:rsidR="00016007" w:rsidRDefault="001D3D7B">
      <w:pPr>
        <w:pStyle w:val="10"/>
        <w:tabs>
          <w:tab w:val="left" w:pos="1737"/>
        </w:tabs>
        <w:spacing w:before="110" w:line="500" w:lineRule="exact"/>
        <w:ind w:left="0" w:firstLineChars="200" w:firstLine="640"/>
        <w:rPr>
          <w:rFonts w:ascii="仿宋" w:eastAsia="仿宋" w:hAnsi="仿宋" w:cs="仿宋"/>
          <w:sz w:val="32"/>
        </w:rPr>
      </w:pPr>
      <w:r>
        <w:rPr>
          <w:rFonts w:ascii="仿宋" w:eastAsia="仿宋" w:hAnsi="仿宋" w:cs="仿宋" w:hint="eastAsia"/>
          <w:sz w:val="32"/>
          <w:lang w:val="en-US"/>
        </w:rPr>
        <w:t>4</w:t>
      </w:r>
      <w:r>
        <w:rPr>
          <w:rFonts w:ascii="仿宋" w:eastAsia="仿宋" w:hAnsi="仿宋" w:cs="仿宋" w:hint="eastAsia"/>
          <w:sz w:val="32"/>
        </w:rPr>
        <w:t>、物业管理区域内车辆（机动车和非机动车）行驶、停放及场所管理；</w:t>
      </w:r>
    </w:p>
    <w:p w:rsidR="00016007" w:rsidRDefault="001D3D7B">
      <w:pPr>
        <w:pStyle w:val="10"/>
        <w:tabs>
          <w:tab w:val="left" w:pos="1737"/>
        </w:tabs>
        <w:spacing w:before="39" w:line="500" w:lineRule="exact"/>
        <w:ind w:left="0" w:firstLineChars="200" w:firstLine="640"/>
        <w:rPr>
          <w:rFonts w:ascii="仿宋" w:eastAsia="仿宋" w:hAnsi="仿宋" w:cs="仿宋"/>
          <w:sz w:val="32"/>
        </w:rPr>
      </w:pPr>
      <w:r>
        <w:rPr>
          <w:rFonts w:ascii="仿宋" w:eastAsia="仿宋" w:hAnsi="仿宋" w:cs="仿宋" w:hint="eastAsia"/>
          <w:sz w:val="32"/>
          <w:lang w:val="en-US"/>
        </w:rPr>
        <w:t>5、</w:t>
      </w:r>
      <w:r>
        <w:rPr>
          <w:rFonts w:ascii="仿宋" w:eastAsia="仿宋" w:hAnsi="仿宋" w:cs="仿宋" w:hint="eastAsia"/>
          <w:sz w:val="32"/>
        </w:rPr>
        <w:t>供水、供电、供气、电信等专业单位在物业管理区域内对相关管线、设施维修养护时，进行必要的协调和管理；</w:t>
      </w:r>
    </w:p>
    <w:p w:rsidR="00016007" w:rsidRDefault="001D3D7B">
      <w:pPr>
        <w:pStyle w:val="10"/>
        <w:tabs>
          <w:tab w:val="left" w:pos="1745"/>
        </w:tabs>
        <w:spacing w:line="500" w:lineRule="exact"/>
        <w:ind w:left="0" w:firstLineChars="200" w:firstLine="640"/>
        <w:rPr>
          <w:rFonts w:ascii="仿宋" w:eastAsia="仿宋" w:hAnsi="仿宋" w:cs="仿宋"/>
          <w:sz w:val="32"/>
        </w:rPr>
      </w:pPr>
      <w:r>
        <w:rPr>
          <w:rFonts w:ascii="仿宋" w:eastAsia="仿宋" w:hAnsi="仿宋" w:cs="仿宋" w:hint="eastAsia"/>
          <w:sz w:val="32"/>
          <w:lang w:val="en-US"/>
        </w:rPr>
        <w:t>6、</w:t>
      </w:r>
      <w:r>
        <w:rPr>
          <w:rFonts w:ascii="仿宋" w:eastAsia="仿宋" w:hAnsi="仿宋" w:cs="仿宋" w:hint="eastAsia"/>
          <w:sz w:val="32"/>
        </w:rPr>
        <w:t>物业管理区域的日常安全巡查服务；</w:t>
      </w:r>
    </w:p>
    <w:p w:rsidR="00016007" w:rsidRDefault="001D3D7B">
      <w:pPr>
        <w:pStyle w:val="10"/>
        <w:tabs>
          <w:tab w:val="left" w:pos="1559"/>
        </w:tabs>
        <w:spacing w:before="110" w:line="500" w:lineRule="exact"/>
        <w:ind w:left="0" w:firstLineChars="200" w:firstLine="640"/>
        <w:rPr>
          <w:rFonts w:ascii="仿宋" w:eastAsia="仿宋" w:hAnsi="仿宋" w:cs="仿宋"/>
          <w:sz w:val="32"/>
        </w:rPr>
      </w:pPr>
      <w:r>
        <w:rPr>
          <w:rFonts w:ascii="仿宋" w:eastAsia="仿宋" w:hAnsi="仿宋" w:cs="仿宋" w:hint="eastAsia"/>
          <w:sz w:val="32"/>
          <w:lang w:val="en-US"/>
        </w:rPr>
        <w:t>7、</w:t>
      </w:r>
      <w:r>
        <w:rPr>
          <w:rFonts w:ascii="仿宋" w:eastAsia="仿宋" w:hAnsi="仿宋" w:cs="仿宋" w:hint="eastAsia"/>
          <w:sz w:val="32"/>
        </w:rPr>
        <w:t>物业档案资料的保管及有关物业服务费用的帐务管理；</w:t>
      </w:r>
    </w:p>
    <w:p w:rsidR="00016007" w:rsidRDefault="001D3D7B">
      <w:pPr>
        <w:pStyle w:val="10"/>
        <w:tabs>
          <w:tab w:val="left" w:pos="1764"/>
        </w:tabs>
        <w:spacing w:before="109" w:line="500" w:lineRule="exact"/>
        <w:ind w:left="0" w:firstLineChars="200" w:firstLine="640"/>
        <w:rPr>
          <w:rFonts w:ascii="仿宋" w:eastAsia="仿宋" w:hAnsi="仿宋" w:cs="仿宋"/>
          <w:sz w:val="32"/>
        </w:rPr>
      </w:pPr>
      <w:r>
        <w:rPr>
          <w:rFonts w:ascii="仿宋" w:eastAsia="仿宋" w:hAnsi="仿宋" w:cs="仿宋" w:hint="eastAsia"/>
          <w:sz w:val="32"/>
          <w:lang w:val="en-US"/>
        </w:rPr>
        <w:t>8、</w:t>
      </w:r>
      <w:r>
        <w:rPr>
          <w:rFonts w:ascii="仿宋" w:eastAsia="仿宋" w:hAnsi="仿宋" w:cs="仿宋" w:hint="eastAsia"/>
          <w:sz w:val="32"/>
        </w:rPr>
        <w:t>物业管理区域内业主、使用人装饰装修物业的服务；</w:t>
      </w:r>
    </w:p>
    <w:p w:rsidR="00016007" w:rsidRDefault="001D3D7B">
      <w:pPr>
        <w:pStyle w:val="10"/>
        <w:tabs>
          <w:tab w:val="left" w:pos="1745"/>
        </w:tabs>
        <w:spacing w:before="111" w:line="500" w:lineRule="exact"/>
        <w:ind w:left="0" w:firstLineChars="200" w:firstLine="640"/>
        <w:rPr>
          <w:rFonts w:ascii="仿宋" w:eastAsia="仿宋" w:hAnsi="仿宋" w:cs="仿宋"/>
          <w:sz w:val="32"/>
        </w:rPr>
      </w:pPr>
      <w:r>
        <w:rPr>
          <w:rFonts w:ascii="仿宋" w:eastAsia="仿宋" w:hAnsi="仿宋" w:cs="仿宋" w:hint="eastAsia"/>
          <w:sz w:val="32"/>
          <w:lang w:val="en-US"/>
        </w:rPr>
        <w:t>9、</w:t>
      </w:r>
      <w:r>
        <w:rPr>
          <w:rFonts w:ascii="仿宋" w:eastAsia="仿宋" w:hAnsi="仿宋" w:cs="仿宋" w:hint="eastAsia"/>
          <w:sz w:val="32"/>
        </w:rPr>
        <w:t>其他</w:t>
      </w:r>
    </w:p>
    <w:p w:rsidR="00016007" w:rsidRDefault="001D3D7B">
      <w:pPr>
        <w:pStyle w:val="2"/>
        <w:tabs>
          <w:tab w:val="left" w:pos="1510"/>
        </w:tabs>
        <w:spacing w:before="4" w:line="500" w:lineRule="exact"/>
        <w:ind w:left="0" w:firstLineChars="200" w:firstLine="643"/>
        <w:rPr>
          <w:rFonts w:ascii="仿宋" w:eastAsia="仿宋" w:hAnsi="仿宋" w:cs="仿宋"/>
          <w:sz w:val="30"/>
        </w:rPr>
      </w:pPr>
      <w:r>
        <w:rPr>
          <w:rFonts w:ascii="仿宋" w:eastAsia="仿宋" w:hAnsi="仿宋" w:cs="仿宋" w:hint="eastAsia"/>
          <w:lang w:val="en-US"/>
        </w:rPr>
        <w:t>二、</w:t>
      </w:r>
      <w:r>
        <w:rPr>
          <w:rFonts w:ascii="仿宋" w:eastAsia="仿宋" w:hAnsi="仿宋" w:cs="仿宋" w:hint="eastAsia"/>
        </w:rPr>
        <w:t>物业管理服务的要求</w:t>
      </w:r>
    </w:p>
    <w:p w:rsidR="00016007" w:rsidRDefault="001D3D7B">
      <w:pPr>
        <w:pStyle w:val="10"/>
        <w:tabs>
          <w:tab w:val="left" w:pos="1745"/>
        </w:tabs>
        <w:spacing w:before="37" w:line="500" w:lineRule="exact"/>
        <w:ind w:left="0" w:firstLineChars="200" w:firstLine="640"/>
        <w:rPr>
          <w:rFonts w:ascii="仿宋" w:eastAsia="仿宋" w:hAnsi="仿宋" w:cs="仿宋"/>
          <w:sz w:val="32"/>
        </w:rPr>
      </w:pPr>
      <w:r>
        <w:rPr>
          <w:rFonts w:ascii="仿宋" w:eastAsia="仿宋" w:hAnsi="仿宋" w:cs="仿宋" w:hint="eastAsia"/>
          <w:sz w:val="32"/>
          <w:lang w:val="en-US"/>
        </w:rPr>
        <w:t>1、</w:t>
      </w:r>
      <w:r>
        <w:rPr>
          <w:rFonts w:ascii="仿宋" w:eastAsia="仿宋" w:hAnsi="仿宋" w:cs="仿宋" w:hint="eastAsia"/>
          <w:sz w:val="32"/>
        </w:rPr>
        <w:t>按专业化的要求配置管理服务人员；</w:t>
      </w:r>
    </w:p>
    <w:p w:rsidR="00016007" w:rsidRDefault="001D3D7B">
      <w:pPr>
        <w:pStyle w:val="10"/>
        <w:tabs>
          <w:tab w:val="left" w:pos="1745"/>
        </w:tabs>
        <w:spacing w:before="110" w:line="500" w:lineRule="exact"/>
        <w:ind w:left="0" w:firstLineChars="200" w:firstLine="640"/>
        <w:rPr>
          <w:rFonts w:ascii="仿宋" w:eastAsia="仿宋" w:hAnsi="仿宋" w:cs="仿宋"/>
          <w:sz w:val="32"/>
        </w:rPr>
      </w:pPr>
      <w:r>
        <w:rPr>
          <w:rFonts w:ascii="仿宋" w:eastAsia="仿宋" w:hAnsi="仿宋" w:cs="仿宋" w:hint="eastAsia"/>
          <w:sz w:val="32"/>
          <w:lang w:val="en-US"/>
        </w:rPr>
        <w:t>2、</w:t>
      </w:r>
      <w:r>
        <w:rPr>
          <w:rFonts w:ascii="仿宋" w:eastAsia="仿宋" w:hAnsi="仿宋" w:cs="仿宋" w:hint="eastAsia"/>
          <w:sz w:val="32"/>
        </w:rPr>
        <w:t>物业管理服务与收费质价相符；</w:t>
      </w:r>
    </w:p>
    <w:p w:rsidR="00016007" w:rsidRDefault="001D3D7B">
      <w:pPr>
        <w:pStyle w:val="10"/>
        <w:tabs>
          <w:tab w:val="left" w:pos="1745"/>
        </w:tabs>
        <w:spacing w:before="110" w:line="500" w:lineRule="exact"/>
        <w:ind w:left="0" w:firstLineChars="200" w:firstLine="640"/>
        <w:rPr>
          <w:rFonts w:ascii="仿宋" w:eastAsia="仿宋" w:hAnsi="仿宋" w:cs="仿宋"/>
          <w:sz w:val="32"/>
        </w:rPr>
      </w:pPr>
      <w:r>
        <w:rPr>
          <w:rFonts w:ascii="仿宋" w:eastAsia="仿宋" w:hAnsi="仿宋" w:cs="仿宋" w:hint="eastAsia"/>
          <w:sz w:val="32"/>
          <w:lang w:val="en-US"/>
        </w:rPr>
        <w:t>3、</w:t>
      </w:r>
      <w:r>
        <w:rPr>
          <w:rFonts w:ascii="仿宋" w:eastAsia="仿宋" w:hAnsi="仿宋" w:cs="仿宋" w:hint="eastAsia"/>
          <w:sz w:val="32"/>
        </w:rPr>
        <w:t>其他</w:t>
      </w:r>
    </w:p>
    <w:p w:rsidR="00016007" w:rsidRDefault="001D3D7B">
      <w:pPr>
        <w:pStyle w:val="2"/>
        <w:tabs>
          <w:tab w:val="left" w:pos="1510"/>
        </w:tabs>
        <w:spacing w:before="4" w:line="500" w:lineRule="exact"/>
        <w:ind w:left="0" w:firstLineChars="200" w:firstLine="643"/>
        <w:rPr>
          <w:rFonts w:ascii="仿宋" w:eastAsia="仿宋" w:hAnsi="仿宋" w:cs="仿宋"/>
        </w:rPr>
      </w:pPr>
      <w:bookmarkStart w:id="1" w:name="_三、物业管理服务标准"/>
      <w:r>
        <w:rPr>
          <w:rFonts w:ascii="仿宋" w:eastAsia="仿宋" w:hAnsi="仿宋" w:cs="仿宋" w:hint="eastAsia"/>
        </w:rPr>
        <w:t>三</w:t>
      </w:r>
      <w:r>
        <w:rPr>
          <w:rFonts w:ascii="仿宋" w:eastAsia="仿宋" w:hAnsi="仿宋" w:cs="仿宋"/>
        </w:rPr>
        <w:t>、</w:t>
      </w:r>
      <w:r>
        <w:rPr>
          <w:rFonts w:ascii="仿宋" w:eastAsia="仿宋" w:hAnsi="仿宋" w:cs="仿宋" w:hint="eastAsia"/>
        </w:rPr>
        <w:t>物业管理服务</w:t>
      </w:r>
      <w:r>
        <w:rPr>
          <w:rFonts w:ascii="仿宋" w:eastAsia="仿宋" w:hAnsi="仿宋" w:cs="仿宋" w:hint="eastAsia"/>
          <w:lang w:val="en-US"/>
        </w:rPr>
        <w:t>等级</w:t>
      </w:r>
      <w:r>
        <w:rPr>
          <w:rFonts w:ascii="仿宋" w:eastAsia="仿宋" w:hAnsi="仿宋" w:cs="仿宋" w:hint="eastAsia"/>
        </w:rPr>
        <w:t>标准</w:t>
      </w:r>
    </w:p>
    <w:p w:rsidR="00016007" w:rsidRDefault="00016007">
      <w:pPr>
        <w:spacing w:line="500" w:lineRule="exact"/>
      </w:pPr>
    </w:p>
    <w:p w:rsidR="00016007" w:rsidRDefault="00016007">
      <w:pPr>
        <w:spacing w:line="500" w:lineRule="exact"/>
        <w:rPr>
          <w:lang w:val="en-US"/>
        </w:rPr>
      </w:pPr>
    </w:p>
    <w:p w:rsidR="00016007" w:rsidRDefault="00016007">
      <w:pPr>
        <w:spacing w:line="500" w:lineRule="exact"/>
        <w:rPr>
          <w:lang w:val="en-US"/>
        </w:rPr>
      </w:pPr>
    </w:p>
    <w:tbl>
      <w:tblPr>
        <w:tblpPr w:leftFromText="180" w:rightFromText="180" w:vertAnchor="text" w:horzAnchor="page" w:tblpX="1650" w:tblpY="586"/>
        <w:tblOverlap w:val="never"/>
        <w:tblW w:w="90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21"/>
        <w:gridCol w:w="7896"/>
      </w:tblGrid>
      <w:tr w:rsidR="00016007">
        <w:trPr>
          <w:trHeight w:val="995"/>
        </w:trPr>
        <w:tc>
          <w:tcPr>
            <w:tcW w:w="9017" w:type="dxa"/>
            <w:gridSpan w:val="2"/>
            <w:vAlign w:val="center"/>
          </w:tcPr>
          <w:p w:rsidR="00016007" w:rsidRDefault="001D3D7B">
            <w:pPr>
              <w:spacing w:line="5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lastRenderedPageBreak/>
              <w:t>湖州市普通住宅小区物业服务等级标准</w:t>
            </w:r>
          </w:p>
          <w:p w:rsidR="00016007" w:rsidRDefault="001D3D7B">
            <w:pPr>
              <w:pStyle w:val="TableParagraph"/>
              <w:tabs>
                <w:tab w:val="left" w:pos="1057"/>
              </w:tabs>
              <w:spacing w:line="400" w:lineRule="exact"/>
              <w:jc w:val="center"/>
              <w:rPr>
                <w:rFonts w:ascii="仿宋" w:eastAsia="仿宋" w:hAnsi="仿宋" w:cs="仿宋"/>
                <w:b/>
                <w:bCs/>
                <w:sz w:val="24"/>
                <w:lang w:val="en-US"/>
              </w:rPr>
            </w:pPr>
            <w:r>
              <w:rPr>
                <w:rFonts w:ascii="仿宋" w:eastAsia="仿宋" w:hAnsi="仿宋" w:cs="仿宋" w:hint="eastAsia"/>
                <w:b/>
                <w:bCs/>
                <w:sz w:val="32"/>
                <w:szCs w:val="32"/>
                <w:lang w:val="en-US"/>
              </w:rPr>
              <w:t>（一级）</w:t>
            </w:r>
            <w:bookmarkEnd w:id="1"/>
          </w:p>
        </w:tc>
      </w:tr>
      <w:tr w:rsidR="00016007">
        <w:trPr>
          <w:trHeight w:val="5592"/>
        </w:trPr>
        <w:tc>
          <w:tcPr>
            <w:tcW w:w="9017" w:type="dxa"/>
            <w:gridSpan w:val="2"/>
          </w:tcPr>
          <w:p w:rsidR="00016007" w:rsidRDefault="001D3D7B">
            <w:pPr>
              <w:spacing w:line="500" w:lineRule="exact"/>
              <w:jc w:val="center"/>
              <w:rPr>
                <w:rFonts w:ascii="仿宋" w:eastAsia="仿宋" w:hAnsi="仿宋" w:cs="仿宋"/>
                <w:sz w:val="24"/>
              </w:rPr>
            </w:pPr>
            <w:r>
              <w:rPr>
                <w:rFonts w:ascii="仿宋" w:eastAsia="仿宋" w:hAnsi="仿宋" w:cs="仿宋" w:hint="eastAsia"/>
                <w:b/>
                <w:bCs/>
                <w:sz w:val="32"/>
                <w:szCs w:val="32"/>
                <w:lang w:val="en-US"/>
              </w:rPr>
              <w:t>基础要求</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w:t>
            </w:r>
            <w:r>
              <w:rPr>
                <w:rFonts w:ascii="仿宋" w:eastAsia="仿宋" w:hAnsi="仿宋" w:cs="仿宋" w:hint="eastAsia"/>
                <w:sz w:val="24"/>
              </w:rPr>
              <w:t>服务与被服务双方签订规范的物业服务合同，双方权利义务关系明确。</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2、项目</w:t>
            </w:r>
            <w:r>
              <w:rPr>
                <w:rFonts w:ascii="仿宋" w:eastAsia="仿宋" w:hAnsi="仿宋" w:cs="仿宋" w:hint="eastAsia"/>
                <w:sz w:val="24"/>
              </w:rPr>
              <w:t>承接</w:t>
            </w:r>
            <w:r>
              <w:rPr>
                <w:rFonts w:ascii="仿宋" w:eastAsia="仿宋" w:hAnsi="仿宋" w:cs="仿宋" w:hint="eastAsia"/>
                <w:sz w:val="24"/>
                <w:lang w:val="en-US"/>
              </w:rPr>
              <w:t>手续齐全、验收合格、资料完整。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3、通过单建、联建等方式积极建立党组织，暂不具备组建党组织条件的要实现党的工作覆盖。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4、专业技术人员</w:t>
            </w:r>
            <w:r>
              <w:rPr>
                <w:rFonts w:ascii="仿宋" w:eastAsia="仿宋" w:hAnsi="仿宋" w:cs="仿宋" w:hint="eastAsia"/>
                <w:sz w:val="24"/>
              </w:rPr>
              <w:t>按照国家有关规定取得岗位证书；</w:t>
            </w:r>
            <w:r>
              <w:rPr>
                <w:rFonts w:ascii="仿宋" w:eastAsia="仿宋" w:hAnsi="仿宋" w:cs="仿宋" w:hint="eastAsia"/>
                <w:sz w:val="24"/>
                <w:lang w:val="en-US"/>
              </w:rPr>
              <w:t>管理人员中50周岁以下人员占50%以上，大专及以上学历人员占35%以上。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5、有健全的物业管理制度、岗位考核制度、工作流程及各类应急预案，监督执行严格，品质管理有效。</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6、制定年度设施、设备的保养计划、维修或更新方案，并书面报送业主委会或居（村）民委员会。</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7、物业服务人员应按规定穿着工作服、佩戴工作牌，文明用语，行为规范，服务主动热情。</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8、按《湖州市物业管理条例》第三十一条规定公示信息，相关物业管理投诉及时处理，24小时内有效回复。</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9、财务管理运作规范，帐目清晰；实行酬金制的，按合同约定定期以书面形式向业主公布收支帐目情况；实行包干制的，按合同约定执行。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10、服务区域内导示、警示、交通等标识及设备安全围挡设置齐全，并保持清晰完整。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11、按服业服务合同约定对共同部位、共用设施设备维修、更新、养护；按照物业专项维修资金管理相关规定及时报送业主委员会或居（村）民委员会，提出相关方案并协助维修。</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12、消防、电梯、机械车位等特种设施设备按照相关管理规定严格实行，规范保养，保障安全正常运行。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13、每年不少于1次以书面（或数字化平台）方式征询业主对物业服务的意见，年度满意率调查不少于1次，调查覆盖率不低于80%，回收率不低于75%，年度平均满意率90%以上。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14、配合市区县物业管理相关部门各类检查、考核工作，并及时进行整改。</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15、按市区县物业管理数字化平台有关要求推进物业管理智能化。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16、积极参加物业管理相关会议，组织开展各类社区文化活动，每年业主或非为主使用人参与的社区文化活动不少于8次；重要节日有专题布置。</w:t>
            </w:r>
          </w:p>
          <w:p w:rsidR="00016007" w:rsidRDefault="00016007">
            <w:pPr>
              <w:pStyle w:val="TableParagraph"/>
              <w:spacing w:line="400" w:lineRule="exact"/>
              <w:jc w:val="center"/>
              <w:rPr>
                <w:rFonts w:ascii="仿宋" w:eastAsia="仿宋" w:hAnsi="仿宋" w:cs="仿宋"/>
                <w:b/>
                <w:bCs/>
                <w:sz w:val="32"/>
                <w:szCs w:val="32"/>
                <w:lang w:val="en-US"/>
              </w:rPr>
            </w:pPr>
          </w:p>
          <w:p w:rsidR="00016007" w:rsidRDefault="001D3D7B">
            <w:pPr>
              <w:pStyle w:val="TableParagraph"/>
              <w:spacing w:line="4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t>人员基本要求</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1、综合管理人员</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项目负责人：</w:t>
            </w:r>
            <w:r>
              <w:rPr>
                <w:rFonts w:ascii="仿宋" w:eastAsia="仿宋" w:hAnsi="仿宋" w:cs="仿宋" w:hint="eastAsia"/>
                <w:sz w:val="24"/>
                <w:lang w:val="en-US"/>
              </w:rPr>
              <w:t>配置专职项目经理。</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其他管理人员：</w:t>
            </w:r>
            <w:r>
              <w:rPr>
                <w:rFonts w:ascii="仿宋" w:eastAsia="仿宋" w:hAnsi="仿宋" w:cs="仿宋" w:hint="eastAsia"/>
                <w:sz w:val="24"/>
                <w:lang w:val="en-US"/>
              </w:rPr>
              <w:t>项目建筑面积不超过5万平方米的，配置不少于2人；5-10平方米的，配置不少于3人；10万平方米以上的，每增加5万平方米增加不少于1人。</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2、工程人员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建筑面积5万平方米以下，配置不少于2名专职工程技术人员；建筑面积5万～10万平方米，配置不少于3名专职工程技术人员；建筑面积10～20万平方米，配置不少于4名专职工程技术人员；建筑面积20万平方米以上的，配置不少于5名专职工程技术人员（每增加10万平方米，增配1名专职工程技术人员）。</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3、程序维护人员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主出入口实行24小时值班制，每班配置不少于2人，次出入口开放时设置专人管理（次出入口有专业设备有效运行的情况下，开放时间可以不设专人管理）；巡逻岗每班配置不少于2人。</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4、消（监）控室</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有远程监测系统接入的，每岗按规定配置不少于1人；无远程监测系统接入的，每岗按规定配置不少于2人。</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5、保洁服务</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按至少每1万平方米配置1人；实行保洁服务不少于10小时（机械化代替人工的，以机械效能参数替代）。</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6、绿化养护</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按绿化面积至少每1万平方米配置1人。</w:t>
            </w:r>
          </w:p>
          <w:p w:rsidR="00016007" w:rsidRDefault="001D3D7B">
            <w:pPr>
              <w:pStyle w:val="TableParagraph"/>
              <w:tabs>
                <w:tab w:val="left" w:pos="1057"/>
              </w:tabs>
              <w:spacing w:line="400" w:lineRule="exact"/>
              <w:ind w:leftChars="100" w:left="220"/>
              <w:jc w:val="both"/>
              <w:rPr>
                <w:rFonts w:ascii="仿宋" w:eastAsia="仿宋" w:hAnsi="仿宋" w:cs="仿宋"/>
                <w:b/>
                <w:bCs/>
                <w:sz w:val="24"/>
                <w:lang w:val="en-US"/>
              </w:rPr>
            </w:pPr>
            <w:r>
              <w:rPr>
                <w:rFonts w:ascii="仿宋" w:eastAsia="仿宋" w:hAnsi="仿宋" w:cs="仿宋" w:hint="eastAsia"/>
                <w:b/>
                <w:bCs/>
                <w:sz w:val="24"/>
                <w:lang w:val="en-US"/>
              </w:rPr>
              <w:t>7、人员培训</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项目人员入职前完成任职（岗位）培训；行业法规、政策类培训，每年不少于2次；涉及物业管理法规政策的，在出台15个工作日内完成相关文件的培训解读；消防、电梯、防汛等培训演练每年各不少于2次。</w:t>
            </w:r>
          </w:p>
        </w:tc>
      </w:tr>
      <w:tr w:rsidR="00016007">
        <w:trPr>
          <w:trHeight w:val="480"/>
        </w:trPr>
        <w:tc>
          <w:tcPr>
            <w:tcW w:w="9017" w:type="dxa"/>
            <w:gridSpan w:val="2"/>
          </w:tcPr>
          <w:p w:rsidR="00016007" w:rsidRDefault="001D3D7B">
            <w:pPr>
              <w:pStyle w:val="TableParagraph"/>
              <w:spacing w:line="500" w:lineRule="exact"/>
              <w:jc w:val="center"/>
              <w:rPr>
                <w:rFonts w:ascii="仿宋" w:eastAsia="仿宋" w:hAnsi="仿宋" w:cs="仿宋"/>
                <w:b/>
                <w:sz w:val="24"/>
                <w:lang w:val="en-US"/>
              </w:rPr>
            </w:pPr>
            <w:r>
              <w:rPr>
                <w:rFonts w:ascii="仿宋" w:eastAsia="仿宋" w:hAnsi="仿宋" w:cs="仿宋" w:hint="eastAsia"/>
                <w:b/>
                <w:sz w:val="24"/>
                <w:lang w:val="en-US"/>
              </w:rPr>
              <w:lastRenderedPageBreak/>
              <w:t>专项要求</w:t>
            </w:r>
          </w:p>
        </w:tc>
      </w:tr>
      <w:tr w:rsidR="00016007">
        <w:trPr>
          <w:trHeight w:val="465"/>
        </w:trPr>
        <w:tc>
          <w:tcPr>
            <w:tcW w:w="1121" w:type="dxa"/>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综</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合</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管</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理</w:t>
            </w:r>
          </w:p>
        </w:tc>
        <w:tc>
          <w:tcPr>
            <w:tcW w:w="7896" w:type="dxa"/>
          </w:tcPr>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1、行业法规、政策文件有专人收集、整理，并落实到服务制度更新。</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2、配置专门的档案室，物业服务档案资料、日常检查记录等齐全，各类资料分类归档，易于查询。</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3、服务区域内管理岗位每天负责接待时间不低于12小时；设置客服热线或移动互联网平台，24小时受理客户诉求，其他非工作时间、夜间由值班人员负责接待。</w:t>
            </w:r>
          </w:p>
        </w:tc>
      </w:tr>
      <w:tr w:rsidR="00016007">
        <w:trPr>
          <w:trHeight w:val="90"/>
        </w:trPr>
        <w:tc>
          <w:tcPr>
            <w:tcW w:w="1121" w:type="dxa"/>
            <w:vAlign w:val="center"/>
          </w:tcPr>
          <w:p w:rsidR="00016007" w:rsidRDefault="00016007">
            <w:pPr>
              <w:pStyle w:val="TableParagraph"/>
              <w:spacing w:line="400" w:lineRule="exact"/>
              <w:jc w:val="both"/>
              <w:rPr>
                <w:rFonts w:ascii="仿宋" w:eastAsia="仿宋" w:hAnsi="仿宋" w:cs="仿宋"/>
                <w:sz w:val="26"/>
              </w:rPr>
            </w:pPr>
          </w:p>
          <w:p w:rsidR="00016007" w:rsidRDefault="00016007">
            <w:pPr>
              <w:pStyle w:val="TableParagraph"/>
              <w:spacing w:line="400" w:lineRule="exact"/>
              <w:jc w:val="center"/>
              <w:rPr>
                <w:rFonts w:ascii="仿宋" w:eastAsia="仿宋" w:hAnsi="仿宋" w:cs="仿宋"/>
                <w:b/>
                <w:sz w:val="24"/>
                <w:lang w:val="en-US"/>
              </w:rPr>
            </w:pP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位</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施</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备</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运</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行</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t>护</w:t>
            </w:r>
          </w:p>
        </w:tc>
        <w:tc>
          <w:tcPr>
            <w:tcW w:w="7896" w:type="dxa"/>
          </w:tcPr>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lastRenderedPageBreak/>
              <w:t>1、</w:t>
            </w:r>
            <w:r>
              <w:rPr>
                <w:rFonts w:ascii="仿宋" w:eastAsia="仿宋" w:hAnsi="仿宋" w:cs="仿宋" w:hint="eastAsia"/>
                <w:sz w:val="24"/>
              </w:rPr>
              <w:t>共用</w:t>
            </w:r>
            <w:r>
              <w:rPr>
                <w:rFonts w:ascii="仿宋" w:eastAsia="仿宋" w:hAnsi="仿宋" w:cs="仿宋" w:hint="eastAsia"/>
                <w:sz w:val="24"/>
                <w:lang w:val="en-US"/>
              </w:rPr>
              <w:t>部位和共用</w:t>
            </w:r>
            <w:r>
              <w:rPr>
                <w:rFonts w:ascii="仿宋" w:eastAsia="仿宋" w:hAnsi="仿宋" w:cs="仿宋" w:hint="eastAsia"/>
                <w:sz w:val="24"/>
              </w:rPr>
              <w:t>设施设备</w:t>
            </w:r>
            <w:r>
              <w:rPr>
                <w:rFonts w:ascii="仿宋" w:eastAsia="仿宋" w:hAnsi="仿宋" w:cs="仿宋" w:hint="eastAsia"/>
                <w:sz w:val="24"/>
                <w:lang w:val="en-US"/>
              </w:rPr>
              <w:t>（应由专业部门负责的除外）的维修保养和</w:t>
            </w:r>
            <w:r>
              <w:rPr>
                <w:rFonts w:ascii="仿宋" w:eastAsia="仿宋" w:hAnsi="仿宋" w:cs="仿宋" w:hint="eastAsia"/>
                <w:sz w:val="24"/>
                <w:lang w:val="en-US"/>
              </w:rPr>
              <w:lastRenderedPageBreak/>
              <w:t>巡查工作有专人负责，建立日常</w:t>
            </w:r>
            <w:r>
              <w:rPr>
                <w:rFonts w:ascii="仿宋" w:eastAsia="仿宋" w:hAnsi="仿宋" w:cs="仿宋" w:hint="eastAsia"/>
                <w:sz w:val="24"/>
              </w:rPr>
              <w:t>运行、</w:t>
            </w:r>
            <w:r>
              <w:rPr>
                <w:rFonts w:ascii="仿宋" w:eastAsia="仿宋" w:hAnsi="仿宋" w:cs="仿宋" w:hint="eastAsia"/>
                <w:sz w:val="24"/>
                <w:lang w:val="en-US"/>
              </w:rPr>
              <w:t>保养</w:t>
            </w:r>
            <w:r>
              <w:rPr>
                <w:rFonts w:ascii="仿宋" w:eastAsia="仿宋" w:hAnsi="仿宋" w:cs="仿宋" w:hint="eastAsia"/>
                <w:sz w:val="24"/>
              </w:rPr>
              <w:t>、</w:t>
            </w:r>
            <w:r>
              <w:rPr>
                <w:rFonts w:ascii="仿宋" w:eastAsia="仿宋" w:hAnsi="仿宋" w:cs="仿宋" w:hint="eastAsia"/>
                <w:sz w:val="24"/>
                <w:lang w:val="en-US"/>
              </w:rPr>
              <w:t>维护管理制度，检查记录、维修服务台账及维保合同等资料完整清晰。</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24小时受理业主或非业主使用人报修，紧急维修30分钟内到现场抢修，一般维修3日内修复，特殊情况必须做出说明和限时承诺，属于开发企业保修责任的或者需要动用物业专项维修资金的，物业企业要做好协调工作。</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室外墙面、共用门窗、过道地砖、楼梯扶手保持基本完好；消防通道畅通；道路、场地地面平整无积水；窨井盖无缺损、不满溢；设备房、管道井、水箱等完好并保持锁闭状态，生活水箱每年定期清洗2次（移交水务部门的除外），污水排放符合基本要求；</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4、建筑小品、景观水系等构建筑物，定期做好计划性检查、养护、清淤、排涝，并保持环境整洁。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5、加强对垃圾分类、车辆充电、健身器材、通讯、智能快递等便民设施的巡查，及时协调相关责任单位处理解决巡查中发现和业主反映的问题，使便民设施处于良好状态。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6、定期对消防泵、消火栓、水枪、水带、灭火器、消防安全标志、安全出口、应急照明、疏散导向灯等消防设施、设备进行检查和维护，保持完好有效，可随时启用，检查频次每月不少于1次。</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7、火灾报警系统和联动装置应处于正常运行状态，可随时启用；定期对消防系统中的联动功能、末端试水装置进行测试，确保系统联动、水压正常，每月不少于1次，定期年检合格。</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8、对电梯进行定期检查和日常巡查，定期自查每月不少于1次；委托专业电梯维保单位定期进行保养，定期年检合格，确保正常运行。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9、设备房常闭落锁，保持</w:t>
            </w:r>
            <w:r>
              <w:rPr>
                <w:rFonts w:ascii="仿宋" w:eastAsia="仿宋" w:hAnsi="仿宋" w:cs="仿宋" w:hint="eastAsia"/>
                <w:sz w:val="24"/>
              </w:rPr>
              <w:t>整洁、通风，无“跑、冒、滴、漏”和鼠害现象，</w:t>
            </w:r>
            <w:r>
              <w:rPr>
                <w:rFonts w:ascii="仿宋" w:eastAsia="仿宋" w:hAnsi="仿宋" w:cs="仿宋" w:hint="eastAsia"/>
                <w:sz w:val="24"/>
                <w:lang w:val="en-US"/>
              </w:rPr>
              <w:t>巡检每月不少于1次。</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10、礼频监控、报警系统、智能楼宇、车辆识别等各类设施设备的完好率达到92%以上；重要部位发生故障的及时报送业主委员会或居（村）民委员会，并及时协调推进修复工作。</w:t>
            </w:r>
          </w:p>
          <w:p w:rsidR="00016007" w:rsidRDefault="001D3D7B">
            <w:pPr>
              <w:pStyle w:val="TableParagraph"/>
              <w:tabs>
                <w:tab w:val="left" w:pos="1058"/>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11、共用部位、停车场等照明系统的完好率达到95%以上。水景、水系统等功能正常，定期开放。</w:t>
            </w:r>
          </w:p>
        </w:tc>
      </w:tr>
      <w:tr w:rsidR="00016007">
        <w:trPr>
          <w:trHeight w:val="1099"/>
        </w:trPr>
        <w:tc>
          <w:tcPr>
            <w:tcW w:w="1121" w:type="dxa"/>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公</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秩</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序</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lastRenderedPageBreak/>
              <w:t>护</w:t>
            </w:r>
          </w:p>
        </w:tc>
        <w:tc>
          <w:tcPr>
            <w:tcW w:w="7896" w:type="dxa"/>
          </w:tcPr>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lastRenderedPageBreak/>
              <w:t>1、服务区域实行门岗 24 小时值勤，主入口立岗不少于12小时（恶劣天气除外），对外来人员、车辆进入进行询问和登记。</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2、加强区域内巡查，在</w:t>
            </w:r>
            <w:r>
              <w:rPr>
                <w:rFonts w:ascii="仿宋" w:eastAsia="仿宋" w:hAnsi="仿宋" w:cs="仿宋" w:hint="eastAsia"/>
                <w:sz w:val="24"/>
              </w:rPr>
              <w:t>重点</w:t>
            </w:r>
            <w:r>
              <w:rPr>
                <w:rFonts w:ascii="仿宋" w:eastAsia="仿宋" w:hAnsi="仿宋" w:cs="仿宋" w:hint="eastAsia"/>
                <w:sz w:val="24"/>
                <w:lang w:val="en-US"/>
              </w:rPr>
              <w:t>部位</w:t>
            </w:r>
            <w:r>
              <w:rPr>
                <w:rFonts w:ascii="仿宋" w:eastAsia="仿宋" w:hAnsi="仿宋" w:cs="仿宋" w:hint="eastAsia"/>
                <w:sz w:val="24"/>
              </w:rPr>
              <w:t>、重点</w:t>
            </w:r>
            <w:r>
              <w:rPr>
                <w:rFonts w:ascii="仿宋" w:eastAsia="仿宋" w:hAnsi="仿宋" w:cs="仿宋" w:hint="eastAsia"/>
                <w:sz w:val="24"/>
                <w:lang w:val="en-US"/>
              </w:rPr>
              <w:t>场所设置巡罗点位，规定时间、路线，每2</w:t>
            </w:r>
            <w:r>
              <w:rPr>
                <w:rFonts w:ascii="仿宋" w:eastAsia="仿宋" w:hAnsi="仿宋" w:cs="仿宋" w:hint="eastAsia"/>
                <w:sz w:val="24"/>
              </w:rPr>
              <w:t>小时</w:t>
            </w:r>
            <w:r>
              <w:rPr>
                <w:rFonts w:ascii="仿宋" w:eastAsia="仿宋" w:hAnsi="仿宋" w:cs="仿宋" w:hint="eastAsia"/>
                <w:sz w:val="24"/>
                <w:lang w:val="en-US"/>
              </w:rPr>
              <w:t>巡逻不少于</w:t>
            </w:r>
            <w:r>
              <w:rPr>
                <w:rFonts w:ascii="仿宋" w:eastAsia="仿宋" w:hAnsi="仿宋" w:cs="仿宋" w:hint="eastAsia"/>
                <w:sz w:val="24"/>
              </w:rPr>
              <w:t xml:space="preserve"> 1 次，</w:t>
            </w:r>
            <w:r>
              <w:rPr>
                <w:rFonts w:ascii="仿宋" w:eastAsia="仿宋" w:hAnsi="仿宋" w:cs="仿宋" w:hint="eastAsia"/>
                <w:sz w:val="24"/>
                <w:lang w:val="en-US"/>
              </w:rPr>
              <w:t>对影响正常生活秩序的行为进行劝告制止，各项记录完整。</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lastRenderedPageBreak/>
              <w:t>3、制定装修管理方案，装修巡查每日不少于1次，对违规装修行为进行</w:t>
            </w:r>
            <w:r>
              <w:rPr>
                <w:rFonts w:ascii="仿宋" w:eastAsia="仿宋" w:hAnsi="仿宋" w:cs="仿宋" w:hint="eastAsia"/>
                <w:sz w:val="24"/>
              </w:rPr>
              <w:t>劝阻、</w:t>
            </w:r>
            <w:r>
              <w:rPr>
                <w:rFonts w:ascii="仿宋" w:eastAsia="仿宋" w:hAnsi="仿宋" w:cs="仿宋" w:hint="eastAsia"/>
                <w:sz w:val="24"/>
                <w:lang w:val="en-US"/>
              </w:rPr>
              <w:t>制止，劝阻、制止无效的及时向有关行政部门报告并协助处理，并收集固定相关证据。</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4、根据应急预案对发生的紧急事件采取相应措施，并及时上报并留存记录。</w:t>
            </w:r>
          </w:p>
        </w:tc>
      </w:tr>
      <w:tr w:rsidR="00016007">
        <w:trPr>
          <w:trHeight w:val="1022"/>
        </w:trPr>
        <w:tc>
          <w:tcPr>
            <w:tcW w:w="1121" w:type="dxa"/>
            <w:vAlign w:val="center"/>
          </w:tcPr>
          <w:p w:rsidR="00016007" w:rsidRDefault="00016007">
            <w:pPr>
              <w:pStyle w:val="TableParagraph"/>
              <w:spacing w:line="400" w:lineRule="exact"/>
              <w:jc w:val="center"/>
              <w:rPr>
                <w:rFonts w:ascii="仿宋" w:eastAsia="仿宋" w:hAnsi="仿宋" w:cs="仿宋"/>
                <w:sz w:val="24"/>
              </w:rPr>
            </w:pPr>
          </w:p>
          <w:p w:rsidR="00016007" w:rsidRDefault="00016007">
            <w:pPr>
              <w:pStyle w:val="TableParagraph"/>
              <w:spacing w:line="400" w:lineRule="exact"/>
              <w:jc w:val="center"/>
              <w:rPr>
                <w:rFonts w:ascii="仿宋" w:eastAsia="仿宋" w:hAnsi="仿宋" w:cs="仿宋"/>
                <w:sz w:val="24"/>
              </w:rPr>
            </w:pP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清</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洁</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卫</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生</w:t>
            </w:r>
          </w:p>
          <w:p w:rsidR="00016007" w:rsidRDefault="00016007">
            <w:pPr>
              <w:pStyle w:val="TableParagraph"/>
              <w:spacing w:line="400" w:lineRule="exact"/>
              <w:ind w:hanging="236"/>
              <w:jc w:val="center"/>
              <w:rPr>
                <w:rFonts w:ascii="仿宋" w:eastAsia="仿宋" w:hAnsi="仿宋" w:cs="仿宋"/>
                <w:sz w:val="24"/>
              </w:rPr>
            </w:pPr>
          </w:p>
        </w:tc>
        <w:tc>
          <w:tcPr>
            <w:tcW w:w="7896" w:type="dxa"/>
          </w:tcPr>
          <w:p w:rsidR="00016007" w:rsidRDefault="001D3D7B">
            <w:pPr>
              <w:pStyle w:val="TableParagraph"/>
              <w:tabs>
                <w:tab w:val="left" w:pos="937"/>
              </w:tabs>
              <w:spacing w:line="400" w:lineRule="exact"/>
              <w:ind w:firstLineChars="100" w:firstLine="240"/>
              <w:rPr>
                <w:rFonts w:ascii="仿宋" w:eastAsia="仿宋" w:hAnsi="仿宋" w:cs="仿宋"/>
                <w:sz w:val="24"/>
              </w:rPr>
            </w:pPr>
            <w:r>
              <w:rPr>
                <w:rFonts w:ascii="仿宋" w:eastAsia="仿宋" w:hAnsi="仿宋" w:cs="仿宋"/>
                <w:sz w:val="24"/>
              </w:rPr>
              <w:t>1、</w:t>
            </w:r>
            <w:r>
              <w:rPr>
                <w:rFonts w:ascii="仿宋" w:eastAsia="仿宋" w:hAnsi="仿宋" w:cs="仿宋" w:hint="eastAsia"/>
                <w:sz w:val="24"/>
                <w:lang w:val="en-US"/>
              </w:rPr>
              <w:t>配置清洁设施设备，垃圾处置符合地方垃圾分类要求。</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sz w:val="24"/>
              </w:rPr>
              <w:t>2、</w:t>
            </w:r>
            <w:r>
              <w:rPr>
                <w:rFonts w:ascii="仿宋" w:eastAsia="仿宋" w:hAnsi="仿宋" w:cs="仿宋" w:hint="eastAsia"/>
                <w:sz w:val="24"/>
                <w:lang w:val="en-US"/>
              </w:rPr>
              <w:t>住宅楼门厅、楼道、楼梯每日清扫1次，</w:t>
            </w:r>
            <w:r>
              <w:rPr>
                <w:rFonts w:ascii="仿宋" w:eastAsia="仿宋" w:hAnsi="仿宋" w:cs="仿宋" w:hint="eastAsia"/>
                <w:sz w:val="24"/>
              </w:rPr>
              <w:t>每周</w:t>
            </w:r>
            <w:r>
              <w:rPr>
                <w:rFonts w:ascii="仿宋" w:eastAsia="仿宋" w:hAnsi="仿宋" w:cs="仿宋" w:hint="eastAsia"/>
                <w:sz w:val="24"/>
                <w:lang w:val="en-US"/>
              </w:rPr>
              <w:t>清拖不少于2</w:t>
            </w:r>
            <w:r>
              <w:rPr>
                <w:rFonts w:ascii="仿宋" w:eastAsia="仿宋" w:hAnsi="仿宋" w:cs="仿宋" w:hint="eastAsia"/>
                <w:sz w:val="24"/>
              </w:rPr>
              <w:t>次；楼梯扶手每日擦洗</w:t>
            </w:r>
            <w:r>
              <w:rPr>
                <w:rFonts w:ascii="仿宋" w:eastAsia="仿宋" w:hAnsi="仿宋" w:cs="仿宋" w:hint="eastAsia"/>
                <w:sz w:val="24"/>
                <w:lang w:val="en-US"/>
              </w:rPr>
              <w:t>不少于</w:t>
            </w:r>
            <w:r>
              <w:rPr>
                <w:rFonts w:ascii="仿宋" w:eastAsia="仿宋" w:hAnsi="仿宋" w:cs="仿宋" w:hint="eastAsia"/>
                <w:sz w:val="24"/>
              </w:rPr>
              <w:t xml:space="preserve"> 1 次；</w:t>
            </w:r>
            <w:r>
              <w:rPr>
                <w:rFonts w:ascii="仿宋" w:eastAsia="仿宋" w:hAnsi="仿宋" w:cs="仿宋" w:hint="eastAsia"/>
                <w:sz w:val="24"/>
                <w:lang w:val="en-US"/>
              </w:rPr>
              <w:t>电梯轿厢（操作面板、地面等 ）清洁每日不少于1次；信报箱、指示牌、标识牌等每周擦试不少于1次；公共区域门窗</w:t>
            </w:r>
            <w:r>
              <w:rPr>
                <w:rFonts w:ascii="仿宋" w:eastAsia="仿宋" w:hAnsi="仿宋" w:cs="仿宋" w:hint="eastAsia"/>
                <w:sz w:val="24"/>
              </w:rPr>
              <w:t>玻璃、</w:t>
            </w:r>
            <w:r>
              <w:rPr>
                <w:rFonts w:ascii="仿宋" w:eastAsia="仿宋" w:hAnsi="仿宋" w:cs="仿宋" w:hint="eastAsia"/>
                <w:sz w:val="24"/>
                <w:lang w:val="en-US"/>
              </w:rPr>
              <w:t>灯具除尘等</w:t>
            </w:r>
            <w:r>
              <w:rPr>
                <w:rFonts w:ascii="仿宋" w:eastAsia="仿宋" w:hAnsi="仿宋" w:cs="仿宋" w:hint="eastAsia"/>
                <w:sz w:val="24"/>
              </w:rPr>
              <w:t>每周清洁</w:t>
            </w:r>
            <w:r>
              <w:rPr>
                <w:rFonts w:ascii="仿宋" w:eastAsia="仿宋" w:hAnsi="仿宋" w:cs="仿宋" w:hint="eastAsia"/>
                <w:sz w:val="24"/>
                <w:lang w:val="en-US"/>
              </w:rPr>
              <w:t>不少于1次。</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3、场地、道路等 公共部位的清洁每日不少于2次（绿地保持清洁）；</w:t>
            </w:r>
            <w:r>
              <w:rPr>
                <w:rFonts w:ascii="仿宋" w:eastAsia="仿宋" w:hAnsi="仿宋" w:cs="仿宋" w:hint="eastAsia"/>
                <w:sz w:val="24"/>
              </w:rPr>
              <w:t>路灯、、</w:t>
            </w:r>
            <w:r>
              <w:rPr>
                <w:rFonts w:ascii="仿宋" w:eastAsia="仿宋" w:hAnsi="仿宋" w:cs="仿宋" w:hint="eastAsia"/>
                <w:sz w:val="24"/>
                <w:lang w:val="en-US"/>
              </w:rPr>
              <w:t>地沟、天台水沟、窨井、平台每月清理保洁不少于1次（特殊天气视情况增加）。</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4、地下车库：地面巡扫每日不少于2次；公共设施清洁每周不少于1次；排水沟清理每月不少于1次。</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5、休闲娱乐健身器材保洁，应每日不少于1次。</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6、 5-9月的灭蚊、灭鼠、灭苍蝇、灭蟑螂等消杀工作每月不少于2次，其余月份根据需要进行消杀，并保存相关记录。</w:t>
            </w:r>
          </w:p>
        </w:tc>
      </w:tr>
      <w:tr w:rsidR="00016007">
        <w:trPr>
          <w:trHeight w:val="90"/>
        </w:trPr>
        <w:tc>
          <w:tcPr>
            <w:tcW w:w="1121" w:type="dxa"/>
            <w:vAlign w:val="center"/>
          </w:tcPr>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绿</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化</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养</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护</w:t>
            </w:r>
          </w:p>
          <w:p w:rsidR="00016007" w:rsidRDefault="00016007">
            <w:pPr>
              <w:pStyle w:val="TableParagraph"/>
              <w:spacing w:line="400" w:lineRule="exact"/>
              <w:jc w:val="center"/>
              <w:rPr>
                <w:rFonts w:ascii="仿宋" w:eastAsia="仿宋" w:hAnsi="仿宋" w:cs="仿宋"/>
                <w:sz w:val="24"/>
              </w:rPr>
            </w:pPr>
          </w:p>
        </w:tc>
        <w:tc>
          <w:tcPr>
            <w:tcW w:w="7896" w:type="dxa"/>
          </w:tcPr>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1、草坪修剪整齐，无明显枯黄、泥土裸露（一般不超过1㎡,因地制宜已进行硬化处理的除外）。草坪退化变异，应及时进行更换。</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2、乔灌木、攀援植物、造型植物每年季节性规模修剪不少于6次；乔灌木生长旺盛的应及时修剪，无枯枝。绿化施肥每年不少于1次。</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3、根据植物特性及时做好病虫害防治工作，目视无</w:t>
            </w:r>
            <w:r>
              <w:rPr>
                <w:rFonts w:ascii="仿宋" w:eastAsia="仿宋" w:hAnsi="仿宋" w:cs="仿宋" w:hint="eastAsia"/>
                <w:sz w:val="24"/>
              </w:rPr>
              <w:t>虫害、</w:t>
            </w:r>
            <w:r>
              <w:rPr>
                <w:rFonts w:ascii="仿宋" w:eastAsia="仿宋" w:hAnsi="仿宋" w:cs="仿宋" w:hint="eastAsia"/>
                <w:sz w:val="24"/>
                <w:lang w:val="en-US"/>
              </w:rPr>
              <w:t>无菌斑</w:t>
            </w:r>
            <w:r>
              <w:rPr>
                <w:rFonts w:ascii="仿宋" w:eastAsia="仿宋" w:hAnsi="仿宋" w:cs="仿宋" w:hint="eastAsia"/>
                <w:sz w:val="24"/>
              </w:rPr>
              <w:t>。</w:t>
            </w:r>
          </w:p>
        </w:tc>
      </w:tr>
    </w:tbl>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p w:rsidR="00016007" w:rsidRDefault="00016007">
      <w:pPr>
        <w:pStyle w:val="10"/>
        <w:tabs>
          <w:tab w:val="left" w:pos="1742"/>
          <w:tab w:val="left" w:pos="2855"/>
        </w:tabs>
        <w:spacing w:line="400" w:lineRule="exact"/>
        <w:ind w:left="0" w:firstLine="0"/>
        <w:jc w:val="both"/>
        <w:rPr>
          <w:rFonts w:ascii="仿宋" w:eastAsia="仿宋" w:hAnsi="仿宋" w:cs="仿宋"/>
          <w:sz w:val="32"/>
        </w:rPr>
      </w:pPr>
    </w:p>
    <w:tbl>
      <w:tblPr>
        <w:tblpPr w:leftFromText="180" w:rightFromText="180" w:vertAnchor="text" w:horzAnchor="page" w:tblpX="1555" w:tblpY="939"/>
        <w:tblOverlap w:val="never"/>
        <w:tblW w:w="90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96"/>
        <w:gridCol w:w="7826"/>
      </w:tblGrid>
      <w:tr w:rsidR="00016007">
        <w:trPr>
          <w:trHeight w:val="455"/>
        </w:trPr>
        <w:tc>
          <w:tcPr>
            <w:tcW w:w="9022" w:type="dxa"/>
            <w:gridSpan w:val="2"/>
            <w:vAlign w:val="center"/>
          </w:tcPr>
          <w:p w:rsidR="00016007" w:rsidRDefault="001D3D7B">
            <w:pPr>
              <w:jc w:val="center"/>
              <w:rPr>
                <w:rFonts w:ascii="仿宋" w:eastAsia="仿宋" w:hAnsi="仿宋" w:cs="仿宋"/>
                <w:b/>
                <w:bCs/>
                <w:sz w:val="32"/>
                <w:szCs w:val="32"/>
                <w:lang w:val="en-US"/>
              </w:rPr>
            </w:pPr>
            <w:r>
              <w:rPr>
                <w:rFonts w:ascii="仿宋" w:eastAsia="仿宋" w:hAnsi="仿宋" w:cs="仿宋" w:hint="eastAsia"/>
                <w:b/>
                <w:bCs/>
                <w:sz w:val="32"/>
                <w:szCs w:val="32"/>
                <w:lang w:val="en-US"/>
              </w:rPr>
              <w:lastRenderedPageBreak/>
              <w:t>湖州市普通住宅小区物业服务等级标准</w:t>
            </w:r>
          </w:p>
          <w:p w:rsidR="00016007" w:rsidRDefault="001D3D7B">
            <w:pPr>
              <w:pStyle w:val="TableParagraph"/>
              <w:tabs>
                <w:tab w:val="left" w:pos="1057"/>
              </w:tabs>
              <w:spacing w:line="400" w:lineRule="exact"/>
              <w:jc w:val="center"/>
              <w:rPr>
                <w:rFonts w:ascii="仿宋" w:eastAsia="仿宋" w:hAnsi="仿宋" w:cs="仿宋"/>
                <w:b/>
                <w:bCs/>
                <w:sz w:val="24"/>
                <w:lang w:val="en-US"/>
              </w:rPr>
            </w:pPr>
            <w:r>
              <w:rPr>
                <w:rFonts w:ascii="仿宋" w:eastAsia="仿宋" w:hAnsi="仿宋" w:cs="仿宋" w:hint="eastAsia"/>
                <w:b/>
                <w:bCs/>
                <w:sz w:val="32"/>
                <w:szCs w:val="32"/>
                <w:lang w:val="en-US"/>
              </w:rPr>
              <w:t>（二级）</w:t>
            </w:r>
          </w:p>
        </w:tc>
      </w:tr>
      <w:tr w:rsidR="00016007">
        <w:trPr>
          <w:trHeight w:val="5992"/>
        </w:trPr>
        <w:tc>
          <w:tcPr>
            <w:tcW w:w="9022" w:type="dxa"/>
            <w:gridSpan w:val="2"/>
          </w:tcPr>
          <w:p w:rsidR="00016007" w:rsidRDefault="001D3D7B">
            <w:pPr>
              <w:pStyle w:val="TableParagraph"/>
              <w:spacing w:line="400" w:lineRule="exact"/>
              <w:ind w:firstLineChars="1150" w:firstLine="3694"/>
              <w:jc w:val="both"/>
              <w:rPr>
                <w:rFonts w:ascii="仿宋" w:eastAsia="仿宋" w:hAnsi="仿宋" w:cs="仿宋"/>
                <w:sz w:val="24"/>
              </w:rPr>
            </w:pPr>
            <w:r>
              <w:rPr>
                <w:rFonts w:ascii="仿宋" w:eastAsia="仿宋" w:hAnsi="仿宋" w:cs="仿宋" w:hint="eastAsia"/>
                <w:b/>
                <w:bCs/>
                <w:sz w:val="32"/>
                <w:szCs w:val="32"/>
                <w:lang w:val="en-US"/>
              </w:rPr>
              <w:t>基础要求</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w:t>
            </w:r>
            <w:r>
              <w:rPr>
                <w:rFonts w:ascii="仿宋" w:eastAsia="仿宋" w:hAnsi="仿宋" w:cs="仿宋" w:hint="eastAsia"/>
                <w:sz w:val="24"/>
              </w:rPr>
              <w:t>服务与被服务双方签订规范的物业服务合同，双方权利义务关系明确。</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2、项目</w:t>
            </w:r>
            <w:r>
              <w:rPr>
                <w:rFonts w:ascii="仿宋" w:eastAsia="仿宋" w:hAnsi="仿宋" w:cs="仿宋" w:hint="eastAsia"/>
                <w:sz w:val="24"/>
              </w:rPr>
              <w:t>承接</w:t>
            </w:r>
            <w:r>
              <w:rPr>
                <w:rFonts w:ascii="仿宋" w:eastAsia="仿宋" w:hAnsi="仿宋" w:cs="仿宋" w:hint="eastAsia"/>
                <w:sz w:val="24"/>
                <w:lang w:val="en-US"/>
              </w:rPr>
              <w:t>手续齐全、验收合格、资料完整。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3、通过单建、联建等方式积极建立党组织，暂不具备组建党组织条件的要实现党的工作覆盖。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4、专业技术人员</w:t>
            </w:r>
            <w:r>
              <w:rPr>
                <w:rFonts w:ascii="仿宋" w:eastAsia="仿宋" w:hAnsi="仿宋" w:cs="仿宋" w:hint="eastAsia"/>
                <w:sz w:val="24"/>
              </w:rPr>
              <w:t>按照国家有关规定取得岗位证书；</w:t>
            </w:r>
            <w:r>
              <w:rPr>
                <w:rFonts w:ascii="仿宋" w:eastAsia="仿宋" w:hAnsi="仿宋" w:cs="仿宋" w:hint="eastAsia"/>
                <w:sz w:val="24"/>
                <w:lang w:val="en-US"/>
              </w:rPr>
              <w:t>管理人员中50周岁以下人员占40%以上，大专及以上学历人员占30%以上。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5、有健全的物业管理制度、岗位考核制度、工作流程及各类应急预案，监督执行严格，品质管理有效。</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6、制定年度设施、设备的保养计划、维修或更新方案，并书面报送业主委会或居（村）民委员会。</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7、物业服务人员应按规定穿着工作服、佩戴工作牌，文明用语，行为规范，服务主动热情。</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8、按《湖州市物业管理条例》第三十一条规定公示信息，相关物业管理投诉及时处理，24小时内有效回复。</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9、财务管理运作规范，帐目清晰；实行酬金制的，按合同约定定期以书面形式向业主公布收支帐目情况；实行包干制的，按合同约定执行。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10、服务区域内导示、警示、交通等标识及设备安全围挡设置齐全，并保持清晰完整。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11、按服业服务合同约定对共同部位、共用设施设备维修、更新、养护；按照物业专项维修资金管理相关规定及时报送业主委员会或居（村）民委员会，提出相关方案并协助维修。</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12、消防、电梯、机械车位等特种设施设备按照相关管理规定严格实行，规范保养，保障安全正常运行。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13、每年不少于1次以书面（或数字化平台）方式征询业主对物业服务的意见，年度满意率调查不少于1次，调查覆盖率不低于75%，回收率不低于75%，年度平均满意率85%以上。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14、配合市区县物业管理相关部门各类检查、考核工作，并及时进行整改。</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15、按市区县物业管理数字化平台有关要求推进物业管理智能化。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16、积极参加物业管理相关会议，组织开展各类社区文化活动，每年业主或非为主使用人参与的社区文化活动不少于6次；重要节日有专题布置。</w:t>
            </w:r>
          </w:p>
          <w:p w:rsidR="00016007" w:rsidRDefault="00016007">
            <w:pPr>
              <w:pStyle w:val="TableParagraph"/>
              <w:spacing w:line="400" w:lineRule="exact"/>
              <w:jc w:val="center"/>
              <w:rPr>
                <w:rFonts w:ascii="仿宋" w:eastAsia="仿宋" w:hAnsi="仿宋" w:cs="仿宋"/>
                <w:b/>
                <w:bCs/>
                <w:sz w:val="32"/>
                <w:szCs w:val="32"/>
                <w:lang w:val="en-US"/>
              </w:rPr>
            </w:pPr>
          </w:p>
          <w:p w:rsidR="00016007" w:rsidRDefault="001D3D7B">
            <w:pPr>
              <w:pStyle w:val="TableParagraph"/>
              <w:spacing w:line="4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t>人员基本要求</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1、综合管理人员</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项目负责人：</w:t>
            </w:r>
            <w:r>
              <w:rPr>
                <w:rFonts w:ascii="仿宋" w:eastAsia="仿宋" w:hAnsi="仿宋" w:cs="仿宋" w:hint="eastAsia"/>
                <w:sz w:val="24"/>
                <w:lang w:val="en-US"/>
              </w:rPr>
              <w:t>项目经理管理项目累计不得超过2个，管理非单个项目的物业建筑面积合计不超过20万平方米，项目距离不超过3公里。</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其他管理人员：</w:t>
            </w:r>
            <w:r>
              <w:rPr>
                <w:rFonts w:ascii="仿宋" w:eastAsia="仿宋" w:hAnsi="仿宋" w:cs="仿宋" w:hint="eastAsia"/>
                <w:sz w:val="24"/>
                <w:lang w:val="en-US"/>
              </w:rPr>
              <w:t>项目建筑面积不超过10万平方米的，配置不少于3人；10万平方米以上的，每增加5万平方米增加不少于1人。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2、工程人员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建筑面积5万平方米以下，配置不少于2名（至少1名专职）工程技术人员；建筑面积5万～10万平方米，配置不少于2名专职工程技术人员；建筑面积10～20万平方米，配置不少于3名专职工程技术人员；建筑面积20万平方米以上的，配置不少于4名专职工程技术人员（每增加10万平方米，增配1名专职工程技术人员）。</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3、程序维护人员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主出入口实行24小时值班制，每班配置不少于2人，次出入口开放时设置专人管理（次出入口有专业设备有效运行的情况下，开放时间可以不设专人管理）；巡逻岗每班配置不少于2人。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4、消（监）控室</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有远程监测系统接入的，每岗按规定配置不少于1人；无远程监测系统接入的，每岗按规定配置不少于2人。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5、保洁服务</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按至少每1.5万平方米配置1人；实行保洁服务不少于10小时（机械化代替人工的，以机械效能参数替代）。</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6、绿化养护</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按绿化面积至少每1.5万平方米配置1人。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7、人员培训</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项目人员入职前完成任职（岗位）培训；行业法规、政策类培训，每年不少于2次；涉及物业管理法规政策的，在出台15个工作日内完成相关文件的培训解读；消防、电梯、防汛等培训演练每年各不少于2次。</w:t>
            </w:r>
          </w:p>
        </w:tc>
      </w:tr>
      <w:tr w:rsidR="00016007">
        <w:trPr>
          <w:trHeight w:val="480"/>
        </w:trPr>
        <w:tc>
          <w:tcPr>
            <w:tcW w:w="9022" w:type="dxa"/>
            <w:gridSpan w:val="2"/>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专项要求</w:t>
            </w:r>
          </w:p>
        </w:tc>
      </w:tr>
      <w:tr w:rsidR="00016007">
        <w:trPr>
          <w:trHeight w:val="2040"/>
        </w:trPr>
        <w:tc>
          <w:tcPr>
            <w:tcW w:w="1196" w:type="dxa"/>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综</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合</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管</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理</w:t>
            </w:r>
          </w:p>
        </w:tc>
        <w:tc>
          <w:tcPr>
            <w:tcW w:w="7826" w:type="dxa"/>
          </w:tcPr>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1、行业法规、政策文件有专人收集、整理，并落实到服务制度更新。</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2、配置专门的档案室，物业服务档案资料、日常检查记录等齐全，各类资料分类归档，易于查询。</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3、服务区域内管理岗位每天负责接待时间不低于10小时；设置客服热线或移动互联网平台，24小时受理客户诉求，其他非工作时间、夜间由值班人员负责接待。</w:t>
            </w:r>
          </w:p>
        </w:tc>
      </w:tr>
      <w:tr w:rsidR="00016007">
        <w:trPr>
          <w:trHeight w:val="442"/>
        </w:trPr>
        <w:tc>
          <w:tcPr>
            <w:tcW w:w="1196" w:type="dxa"/>
            <w:vAlign w:val="center"/>
          </w:tcPr>
          <w:p w:rsidR="00016007" w:rsidRDefault="00016007">
            <w:pPr>
              <w:pStyle w:val="TableParagraph"/>
              <w:spacing w:line="400" w:lineRule="exact"/>
              <w:jc w:val="both"/>
              <w:rPr>
                <w:rFonts w:ascii="仿宋" w:eastAsia="仿宋" w:hAnsi="仿宋" w:cs="仿宋"/>
                <w:sz w:val="26"/>
              </w:rPr>
            </w:pP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位</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施</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备</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运</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行</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t>护</w:t>
            </w:r>
          </w:p>
        </w:tc>
        <w:tc>
          <w:tcPr>
            <w:tcW w:w="7826" w:type="dxa"/>
          </w:tcPr>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w:t>
            </w:r>
            <w:r>
              <w:rPr>
                <w:rFonts w:ascii="仿宋" w:eastAsia="仿宋" w:hAnsi="仿宋" w:cs="仿宋" w:hint="eastAsia"/>
                <w:sz w:val="24"/>
              </w:rPr>
              <w:t>共用</w:t>
            </w:r>
            <w:r>
              <w:rPr>
                <w:rFonts w:ascii="仿宋" w:eastAsia="仿宋" w:hAnsi="仿宋" w:cs="仿宋" w:hint="eastAsia"/>
                <w:sz w:val="24"/>
                <w:lang w:val="en-US"/>
              </w:rPr>
              <w:t>部位和共用</w:t>
            </w:r>
            <w:r>
              <w:rPr>
                <w:rFonts w:ascii="仿宋" w:eastAsia="仿宋" w:hAnsi="仿宋" w:cs="仿宋" w:hint="eastAsia"/>
                <w:sz w:val="24"/>
              </w:rPr>
              <w:t>设施设备</w:t>
            </w:r>
            <w:r>
              <w:rPr>
                <w:rFonts w:ascii="仿宋" w:eastAsia="仿宋" w:hAnsi="仿宋" w:cs="仿宋" w:hint="eastAsia"/>
                <w:sz w:val="24"/>
                <w:lang w:val="en-US"/>
              </w:rPr>
              <w:t>（应由专业部门负责的除外）的维修保养和巡查工作有专人负责，建立日常</w:t>
            </w:r>
            <w:r>
              <w:rPr>
                <w:rFonts w:ascii="仿宋" w:eastAsia="仿宋" w:hAnsi="仿宋" w:cs="仿宋" w:hint="eastAsia"/>
                <w:sz w:val="24"/>
              </w:rPr>
              <w:t>运行、</w:t>
            </w:r>
            <w:r>
              <w:rPr>
                <w:rFonts w:ascii="仿宋" w:eastAsia="仿宋" w:hAnsi="仿宋" w:cs="仿宋" w:hint="eastAsia"/>
                <w:sz w:val="24"/>
                <w:lang w:val="en-US"/>
              </w:rPr>
              <w:t>保养</w:t>
            </w:r>
            <w:r>
              <w:rPr>
                <w:rFonts w:ascii="仿宋" w:eastAsia="仿宋" w:hAnsi="仿宋" w:cs="仿宋" w:hint="eastAsia"/>
                <w:sz w:val="24"/>
              </w:rPr>
              <w:t>、</w:t>
            </w:r>
            <w:r>
              <w:rPr>
                <w:rFonts w:ascii="仿宋" w:eastAsia="仿宋" w:hAnsi="仿宋" w:cs="仿宋" w:hint="eastAsia"/>
                <w:sz w:val="24"/>
                <w:lang w:val="en-US"/>
              </w:rPr>
              <w:t>维护管理制度，检查记录、维修服务台账及维保合同等资料完整清晰。</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24小时受理业主或非业主使用人报修，紧急维修30分钟内到现场抢修，一般维修3日内修复，特殊情况必须做出说明和限时承诺，属于开发企业保修责任的或者需要动用物业专项维修资金的，物业企业要做好协调工作。</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室外墙面、共用门窗、过道地砖、楼梯扶手保持基本完好；消防通道畅通；道路、场地地面平整无积水；窨井盖无缺损、不满溢；设备房、管道井、水箱等完好并保持锁闭状态，生活水箱每年定期清洗2次（移交水务部门的除外），污水排放符合基本要求；</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4、建筑小品、景观水系等构建筑物，定期做好计划性检查、养护、清淤、排涝，并保持环境整洁。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5、加强对垃圾分类、车辆充电、健身器材、通讯、智能快递等便民设施的巡查，及时协调相关责任单位处理解决巡查中发现和业主反映的问题，使便民设施处于良好状态。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6、定期对消防泵、消火栓、水枪、水带、灭火器、消防安全标志、安全出口、应急照明、疏散导向灯等消防设施、设备进行检查和维护，保持完好有效，可随时启用，检查频次每月不少于1次。</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7、火灾报警系统和联动装置应处于正常运行状态，可随时启用；定期对消防系统中的联动功能、末端试水装置进行测试，确保系统联动、水压正常，每月不少于1次，定期年检合格。</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8、对电梯进行定期检查和日常巡查，定期自查每月不少于1次；委托专业电梯维保单位定期进行保养，定期年检合格，确保正常运行。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9、设备房常闭落锁，保持</w:t>
            </w:r>
            <w:r>
              <w:rPr>
                <w:rFonts w:ascii="仿宋" w:eastAsia="仿宋" w:hAnsi="仿宋" w:cs="仿宋" w:hint="eastAsia"/>
                <w:sz w:val="24"/>
              </w:rPr>
              <w:t>整洁、通风，无“跑、冒、滴、漏”和鼠害现象，</w:t>
            </w:r>
            <w:r>
              <w:rPr>
                <w:rFonts w:ascii="仿宋" w:eastAsia="仿宋" w:hAnsi="仿宋" w:cs="仿宋" w:hint="eastAsia"/>
                <w:sz w:val="24"/>
                <w:lang w:val="en-US"/>
              </w:rPr>
              <w:t>巡检每月不少于1次。</w:t>
            </w:r>
          </w:p>
          <w:p w:rsidR="00016007" w:rsidRDefault="001D3D7B">
            <w:pPr>
              <w:tabs>
                <w:tab w:val="left" w:pos="679"/>
              </w:tabs>
              <w:rPr>
                <w:lang w:val="en-US"/>
              </w:rPr>
            </w:pPr>
            <w:r>
              <w:rPr>
                <w:rFonts w:ascii="仿宋" w:eastAsia="仿宋" w:hAnsi="仿宋" w:cs="仿宋" w:hint="eastAsia"/>
                <w:sz w:val="24"/>
                <w:lang w:val="en-US"/>
              </w:rPr>
              <w:t>10、礼频监控、报警系统、智能楼宇、车辆识别等各类设施设备的完好率达到92%以上；重要部位发生故障的及时报送业主委员会或居（村）民委员会，并及时协调推进修复工作。</w:t>
            </w:r>
          </w:p>
          <w:p w:rsidR="00016007" w:rsidRDefault="001D3D7B">
            <w:pPr>
              <w:pStyle w:val="TableParagraph"/>
              <w:tabs>
                <w:tab w:val="left" w:pos="1058"/>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11、共用部位、停车场等照明系统的完好率达到92%以上。水景、水系统等功能正常，定期开放。</w:t>
            </w:r>
          </w:p>
        </w:tc>
      </w:tr>
      <w:tr w:rsidR="00016007">
        <w:trPr>
          <w:trHeight w:val="4030"/>
        </w:trPr>
        <w:tc>
          <w:tcPr>
            <w:tcW w:w="1196" w:type="dxa"/>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公</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秩</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序</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t>护</w:t>
            </w:r>
          </w:p>
        </w:tc>
        <w:tc>
          <w:tcPr>
            <w:tcW w:w="7826" w:type="dxa"/>
          </w:tcPr>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1、服务区域实行门岗 24 小时值勤，主入口立岗不少于8小时（恶劣天气除外），对外来人员、车辆进入进行询问和登记。</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2、加强区域内巡查，在</w:t>
            </w:r>
            <w:r>
              <w:rPr>
                <w:rFonts w:ascii="仿宋" w:eastAsia="仿宋" w:hAnsi="仿宋" w:cs="仿宋" w:hint="eastAsia"/>
                <w:sz w:val="24"/>
              </w:rPr>
              <w:t>重点</w:t>
            </w:r>
            <w:r>
              <w:rPr>
                <w:rFonts w:ascii="仿宋" w:eastAsia="仿宋" w:hAnsi="仿宋" w:cs="仿宋" w:hint="eastAsia"/>
                <w:sz w:val="24"/>
                <w:lang w:val="en-US"/>
              </w:rPr>
              <w:t>部位</w:t>
            </w:r>
            <w:r>
              <w:rPr>
                <w:rFonts w:ascii="仿宋" w:eastAsia="仿宋" w:hAnsi="仿宋" w:cs="仿宋" w:hint="eastAsia"/>
                <w:sz w:val="24"/>
              </w:rPr>
              <w:t>、重点</w:t>
            </w:r>
            <w:r>
              <w:rPr>
                <w:rFonts w:ascii="仿宋" w:eastAsia="仿宋" w:hAnsi="仿宋" w:cs="仿宋" w:hint="eastAsia"/>
                <w:sz w:val="24"/>
                <w:lang w:val="en-US"/>
              </w:rPr>
              <w:t>场所设置巡罗点位，规定时间、路线，每2</w:t>
            </w:r>
            <w:r>
              <w:rPr>
                <w:rFonts w:ascii="仿宋" w:eastAsia="仿宋" w:hAnsi="仿宋" w:cs="仿宋" w:hint="eastAsia"/>
                <w:sz w:val="24"/>
              </w:rPr>
              <w:t>小时</w:t>
            </w:r>
            <w:r>
              <w:rPr>
                <w:rFonts w:ascii="仿宋" w:eastAsia="仿宋" w:hAnsi="仿宋" w:cs="仿宋" w:hint="eastAsia"/>
                <w:sz w:val="24"/>
                <w:lang w:val="en-US"/>
              </w:rPr>
              <w:t>巡逻不少于</w:t>
            </w:r>
            <w:r>
              <w:rPr>
                <w:rFonts w:ascii="仿宋" w:eastAsia="仿宋" w:hAnsi="仿宋" w:cs="仿宋" w:hint="eastAsia"/>
                <w:sz w:val="24"/>
              </w:rPr>
              <w:t xml:space="preserve"> 1 次，</w:t>
            </w:r>
            <w:r>
              <w:rPr>
                <w:rFonts w:ascii="仿宋" w:eastAsia="仿宋" w:hAnsi="仿宋" w:cs="仿宋" w:hint="eastAsia"/>
                <w:sz w:val="24"/>
                <w:lang w:val="en-US"/>
              </w:rPr>
              <w:t>对影响正常生活秩序的行为进行劝告制止，各项记录完整。</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3、制定装修管理方案，装修巡查每日不少于1次，对违规装修行为进行</w:t>
            </w:r>
            <w:r>
              <w:rPr>
                <w:rFonts w:ascii="仿宋" w:eastAsia="仿宋" w:hAnsi="仿宋" w:cs="仿宋" w:hint="eastAsia"/>
                <w:sz w:val="24"/>
              </w:rPr>
              <w:t>劝阻、</w:t>
            </w:r>
            <w:r>
              <w:rPr>
                <w:rFonts w:ascii="仿宋" w:eastAsia="仿宋" w:hAnsi="仿宋" w:cs="仿宋" w:hint="eastAsia"/>
                <w:sz w:val="24"/>
                <w:lang w:val="en-US"/>
              </w:rPr>
              <w:t>制止，劝阻、制止无效的及时向有关行政部门报告并协助处理，并收集固定相关证据。</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4、根据应急预案对发生的紧急事件采取相应措施，并及时上报并留存记录。</w:t>
            </w:r>
          </w:p>
        </w:tc>
      </w:tr>
      <w:tr w:rsidR="00016007">
        <w:trPr>
          <w:trHeight w:val="668"/>
        </w:trPr>
        <w:tc>
          <w:tcPr>
            <w:tcW w:w="1196" w:type="dxa"/>
            <w:vAlign w:val="center"/>
          </w:tcPr>
          <w:p w:rsidR="00016007" w:rsidRDefault="00016007">
            <w:pPr>
              <w:pStyle w:val="TableParagraph"/>
              <w:spacing w:line="400" w:lineRule="exact"/>
              <w:jc w:val="center"/>
              <w:rPr>
                <w:rFonts w:ascii="仿宋" w:eastAsia="仿宋" w:hAnsi="仿宋" w:cs="仿宋"/>
                <w:sz w:val="24"/>
              </w:rPr>
            </w:pPr>
          </w:p>
          <w:p w:rsidR="00016007" w:rsidRDefault="00016007">
            <w:pPr>
              <w:pStyle w:val="TableParagraph"/>
              <w:spacing w:line="400" w:lineRule="exact"/>
              <w:jc w:val="center"/>
              <w:rPr>
                <w:rFonts w:ascii="仿宋" w:eastAsia="仿宋" w:hAnsi="仿宋" w:cs="仿宋"/>
                <w:sz w:val="24"/>
              </w:rPr>
            </w:pP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清</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洁</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卫</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bCs/>
                <w:sz w:val="24"/>
                <w:lang w:val="en-US"/>
              </w:rPr>
              <w:t>生</w:t>
            </w:r>
          </w:p>
          <w:p w:rsidR="00016007" w:rsidRDefault="00016007">
            <w:pPr>
              <w:pStyle w:val="TableParagraph"/>
              <w:spacing w:line="400" w:lineRule="exact"/>
              <w:ind w:hanging="236"/>
              <w:jc w:val="center"/>
              <w:rPr>
                <w:rFonts w:ascii="仿宋" w:eastAsia="仿宋" w:hAnsi="仿宋" w:cs="仿宋"/>
                <w:sz w:val="24"/>
              </w:rPr>
            </w:pPr>
          </w:p>
        </w:tc>
        <w:tc>
          <w:tcPr>
            <w:tcW w:w="7826" w:type="dxa"/>
          </w:tcPr>
          <w:p w:rsidR="00016007" w:rsidRDefault="001D3D7B">
            <w:pPr>
              <w:pStyle w:val="TableParagraph"/>
              <w:tabs>
                <w:tab w:val="left" w:pos="937"/>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1、配置清洁设施设备，垃圾处置符合地方垃圾分类要求。</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2、住宅楼门厅、楼道、楼梯每日清扫1次，</w:t>
            </w:r>
            <w:r>
              <w:rPr>
                <w:rFonts w:ascii="仿宋" w:eastAsia="仿宋" w:hAnsi="仿宋" w:cs="仿宋" w:hint="eastAsia"/>
                <w:sz w:val="24"/>
              </w:rPr>
              <w:t>每周</w:t>
            </w:r>
            <w:r>
              <w:rPr>
                <w:rFonts w:ascii="仿宋" w:eastAsia="仿宋" w:hAnsi="仿宋" w:cs="仿宋" w:hint="eastAsia"/>
                <w:sz w:val="24"/>
                <w:lang w:val="en-US"/>
              </w:rPr>
              <w:t>清拖不少于1</w:t>
            </w:r>
            <w:r>
              <w:rPr>
                <w:rFonts w:ascii="仿宋" w:eastAsia="仿宋" w:hAnsi="仿宋" w:cs="仿宋" w:hint="eastAsia"/>
                <w:sz w:val="24"/>
              </w:rPr>
              <w:t>次；楼梯扶手每</w:t>
            </w:r>
            <w:r>
              <w:rPr>
                <w:rFonts w:ascii="仿宋" w:eastAsia="仿宋" w:hAnsi="仿宋" w:cs="仿宋" w:hint="eastAsia"/>
                <w:sz w:val="24"/>
                <w:lang w:val="en-US"/>
              </w:rPr>
              <w:t>周</w:t>
            </w:r>
            <w:r>
              <w:rPr>
                <w:rFonts w:ascii="仿宋" w:eastAsia="仿宋" w:hAnsi="仿宋" w:cs="仿宋" w:hint="eastAsia"/>
                <w:sz w:val="24"/>
              </w:rPr>
              <w:t>擦洗</w:t>
            </w:r>
            <w:r>
              <w:rPr>
                <w:rFonts w:ascii="仿宋" w:eastAsia="仿宋" w:hAnsi="仿宋" w:cs="仿宋" w:hint="eastAsia"/>
                <w:sz w:val="24"/>
                <w:lang w:val="en-US"/>
              </w:rPr>
              <w:t>不少于2</w:t>
            </w:r>
            <w:r>
              <w:rPr>
                <w:rFonts w:ascii="仿宋" w:eastAsia="仿宋" w:hAnsi="仿宋" w:cs="仿宋" w:hint="eastAsia"/>
                <w:sz w:val="24"/>
              </w:rPr>
              <w:t xml:space="preserve"> 次；</w:t>
            </w:r>
            <w:r>
              <w:rPr>
                <w:rFonts w:ascii="仿宋" w:eastAsia="仿宋" w:hAnsi="仿宋" w:cs="仿宋" w:hint="eastAsia"/>
                <w:sz w:val="24"/>
                <w:lang w:val="en-US"/>
              </w:rPr>
              <w:t>电梯轿厢（操作面板、地面等 ）清洁每日不少于1次；信报箱、指示牌、标识牌等每周擦试不少于1次；公共区域门窗</w:t>
            </w:r>
            <w:r>
              <w:rPr>
                <w:rFonts w:ascii="仿宋" w:eastAsia="仿宋" w:hAnsi="仿宋" w:cs="仿宋" w:hint="eastAsia"/>
                <w:sz w:val="24"/>
              </w:rPr>
              <w:t>玻璃、</w:t>
            </w:r>
            <w:r>
              <w:rPr>
                <w:rFonts w:ascii="仿宋" w:eastAsia="仿宋" w:hAnsi="仿宋" w:cs="仿宋" w:hint="eastAsia"/>
                <w:sz w:val="24"/>
                <w:lang w:val="en-US"/>
              </w:rPr>
              <w:t>灯具除尘等</w:t>
            </w:r>
            <w:r>
              <w:rPr>
                <w:rFonts w:ascii="仿宋" w:eastAsia="仿宋" w:hAnsi="仿宋" w:cs="仿宋" w:hint="eastAsia"/>
                <w:sz w:val="24"/>
              </w:rPr>
              <w:t>每</w:t>
            </w:r>
            <w:r>
              <w:rPr>
                <w:rFonts w:ascii="仿宋" w:eastAsia="仿宋" w:hAnsi="仿宋" w:cs="仿宋" w:hint="eastAsia"/>
                <w:sz w:val="24"/>
                <w:lang w:val="en-US"/>
              </w:rPr>
              <w:t>月</w:t>
            </w:r>
            <w:r>
              <w:rPr>
                <w:rFonts w:ascii="仿宋" w:eastAsia="仿宋" w:hAnsi="仿宋" w:cs="仿宋" w:hint="eastAsia"/>
                <w:sz w:val="24"/>
              </w:rPr>
              <w:t>清洁</w:t>
            </w:r>
            <w:r>
              <w:rPr>
                <w:rFonts w:ascii="仿宋" w:eastAsia="仿宋" w:hAnsi="仿宋" w:cs="仿宋" w:hint="eastAsia"/>
                <w:sz w:val="24"/>
                <w:lang w:val="en-US"/>
              </w:rPr>
              <w:t>不少于2次。</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3、场地、道路等 公共部位的清洁每日不少于1次（绿地保持清洁）；</w:t>
            </w:r>
            <w:r>
              <w:rPr>
                <w:rFonts w:ascii="仿宋" w:eastAsia="仿宋" w:hAnsi="仿宋" w:cs="仿宋" w:hint="eastAsia"/>
                <w:sz w:val="24"/>
              </w:rPr>
              <w:t>路灯、</w:t>
            </w:r>
            <w:r>
              <w:rPr>
                <w:rFonts w:ascii="仿宋" w:eastAsia="仿宋" w:hAnsi="仿宋" w:cs="仿宋" w:hint="eastAsia"/>
                <w:sz w:val="24"/>
                <w:lang w:val="en-US"/>
              </w:rPr>
              <w:t>地沟、天台水沟、窨井、平台每两个月清理保洁不少于1次（特殊天气视情况增加）。</w:t>
            </w:r>
          </w:p>
          <w:p w:rsidR="00016007" w:rsidRDefault="001D3D7B">
            <w:pPr>
              <w:pStyle w:val="TableParagraph"/>
              <w:spacing w:line="400" w:lineRule="exact"/>
              <w:ind w:firstLineChars="150" w:firstLine="360"/>
              <w:rPr>
                <w:rFonts w:ascii="仿宋" w:eastAsia="仿宋" w:hAnsi="仿宋" w:cs="仿宋"/>
                <w:sz w:val="24"/>
                <w:lang w:val="en-US"/>
              </w:rPr>
            </w:pPr>
            <w:r>
              <w:rPr>
                <w:rFonts w:ascii="仿宋" w:eastAsia="仿宋" w:hAnsi="仿宋" w:cs="仿宋" w:hint="eastAsia"/>
                <w:sz w:val="24"/>
                <w:lang w:val="en-US"/>
              </w:rPr>
              <w:t>4、地下车库：地面巡扫每日不少于1次；公共设施清洁每月不少于1次；排水沟清理每两个月不少于1次。</w:t>
            </w:r>
          </w:p>
          <w:p w:rsidR="00016007" w:rsidRDefault="001D3D7B">
            <w:pPr>
              <w:pStyle w:val="TableParagraph"/>
              <w:spacing w:line="400" w:lineRule="exact"/>
              <w:ind w:firstLineChars="150" w:firstLine="360"/>
              <w:rPr>
                <w:rFonts w:ascii="仿宋" w:eastAsia="仿宋" w:hAnsi="仿宋" w:cs="仿宋"/>
                <w:sz w:val="24"/>
                <w:lang w:val="en-US"/>
              </w:rPr>
            </w:pPr>
            <w:r>
              <w:rPr>
                <w:rFonts w:ascii="仿宋" w:eastAsia="仿宋" w:hAnsi="仿宋" w:cs="仿宋" w:hint="eastAsia"/>
                <w:sz w:val="24"/>
                <w:lang w:val="en-US"/>
              </w:rPr>
              <w:t>5、休闲娱乐健身器材保洁，应每3日不少于1次。</w:t>
            </w:r>
          </w:p>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6、5-9月的灭蚊、灭鼠、灭苍蝇、灭蟑螂等消杀工作每月不少于1次，其余月份根据需要进行消杀，并保存相关记录。</w:t>
            </w:r>
          </w:p>
        </w:tc>
      </w:tr>
      <w:tr w:rsidR="00016007">
        <w:trPr>
          <w:trHeight w:val="1979"/>
        </w:trPr>
        <w:tc>
          <w:tcPr>
            <w:tcW w:w="1196" w:type="dxa"/>
            <w:vAlign w:val="center"/>
          </w:tcPr>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绿</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化</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养</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护</w:t>
            </w:r>
          </w:p>
          <w:p w:rsidR="00016007" w:rsidRDefault="00016007">
            <w:pPr>
              <w:pStyle w:val="TableParagraph"/>
              <w:spacing w:line="400" w:lineRule="exact"/>
              <w:jc w:val="center"/>
              <w:rPr>
                <w:rFonts w:ascii="仿宋" w:eastAsia="仿宋" w:hAnsi="仿宋" w:cs="仿宋"/>
                <w:sz w:val="24"/>
              </w:rPr>
            </w:pPr>
          </w:p>
        </w:tc>
        <w:tc>
          <w:tcPr>
            <w:tcW w:w="7826" w:type="dxa"/>
          </w:tcPr>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1、草坪修剪整齐，无明显枯黄、泥土裸露（一般不超过1㎡,因地制宜已进行硬化处理的除外）。草坪退化变异，应及时进行更换。</w:t>
            </w:r>
          </w:p>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2、乔灌木、攀援植物、造型植物每年季节性规模修剪不少于4次；乔灌木生长旺盛的应及时修剪，无枯枝。绿化施肥每年不少于1次。</w:t>
            </w:r>
          </w:p>
          <w:p w:rsidR="00016007" w:rsidRDefault="001D3D7B">
            <w:pPr>
              <w:pStyle w:val="TableParagraph"/>
              <w:tabs>
                <w:tab w:val="left" w:pos="939"/>
              </w:tabs>
              <w:spacing w:line="400" w:lineRule="exact"/>
              <w:ind w:firstLineChars="150" w:firstLine="360"/>
              <w:rPr>
                <w:rFonts w:ascii="仿宋" w:eastAsia="仿宋" w:hAnsi="仿宋" w:cs="仿宋"/>
                <w:sz w:val="24"/>
              </w:rPr>
            </w:pPr>
            <w:r>
              <w:rPr>
                <w:rFonts w:ascii="仿宋" w:eastAsia="仿宋" w:hAnsi="仿宋" w:cs="仿宋" w:hint="eastAsia"/>
                <w:sz w:val="24"/>
                <w:lang w:val="en-US"/>
              </w:rPr>
              <w:t>3、根据植物特性及时做好病虫害防治工作，目视无</w:t>
            </w:r>
            <w:r>
              <w:rPr>
                <w:rFonts w:ascii="仿宋" w:eastAsia="仿宋" w:hAnsi="仿宋" w:cs="仿宋" w:hint="eastAsia"/>
                <w:sz w:val="24"/>
              </w:rPr>
              <w:t>虫害、</w:t>
            </w:r>
            <w:r>
              <w:rPr>
                <w:rFonts w:ascii="仿宋" w:eastAsia="仿宋" w:hAnsi="仿宋" w:cs="仿宋" w:hint="eastAsia"/>
                <w:sz w:val="24"/>
                <w:lang w:val="en-US"/>
              </w:rPr>
              <w:t>无菌斑</w:t>
            </w:r>
            <w:r>
              <w:rPr>
                <w:rFonts w:ascii="仿宋" w:eastAsia="仿宋" w:hAnsi="仿宋" w:cs="仿宋" w:hint="eastAsia"/>
                <w:sz w:val="24"/>
              </w:rPr>
              <w:t>。</w:t>
            </w:r>
          </w:p>
        </w:tc>
      </w:tr>
    </w:tbl>
    <w:p w:rsidR="00016007" w:rsidRDefault="00016007">
      <w:pPr>
        <w:pStyle w:val="10"/>
        <w:tabs>
          <w:tab w:val="left" w:pos="1742"/>
          <w:tab w:val="left" w:pos="2855"/>
        </w:tabs>
        <w:spacing w:before="38" w:line="400" w:lineRule="exact"/>
        <w:ind w:left="0" w:firstLine="0"/>
        <w:jc w:val="both"/>
        <w:rPr>
          <w:rFonts w:ascii="仿宋" w:eastAsia="仿宋" w:hAnsi="仿宋" w:cs="仿宋"/>
          <w:sz w:val="32"/>
        </w:rPr>
      </w:pPr>
    </w:p>
    <w:p w:rsidR="00016007" w:rsidRDefault="00016007">
      <w:pPr>
        <w:pStyle w:val="10"/>
        <w:tabs>
          <w:tab w:val="left" w:pos="1742"/>
          <w:tab w:val="left" w:pos="2855"/>
        </w:tabs>
        <w:spacing w:before="38" w:line="400" w:lineRule="exact"/>
        <w:ind w:left="0" w:firstLine="0"/>
        <w:jc w:val="both"/>
        <w:rPr>
          <w:rFonts w:ascii="仿宋" w:eastAsia="仿宋" w:hAnsi="仿宋" w:cs="仿宋"/>
          <w:sz w:val="32"/>
        </w:rPr>
      </w:pPr>
    </w:p>
    <w:p w:rsidR="00016007" w:rsidRDefault="00016007">
      <w:pPr>
        <w:pStyle w:val="10"/>
        <w:tabs>
          <w:tab w:val="left" w:pos="1742"/>
          <w:tab w:val="left" w:pos="2855"/>
        </w:tabs>
        <w:spacing w:before="38" w:line="400" w:lineRule="exact"/>
        <w:ind w:left="0" w:firstLine="0"/>
        <w:jc w:val="both"/>
        <w:rPr>
          <w:rFonts w:ascii="仿宋" w:eastAsia="仿宋" w:hAnsi="仿宋" w:cs="仿宋"/>
          <w:sz w:val="32"/>
        </w:rPr>
      </w:pPr>
    </w:p>
    <w:p w:rsidR="00016007" w:rsidRDefault="00016007">
      <w:pPr>
        <w:pStyle w:val="10"/>
        <w:tabs>
          <w:tab w:val="left" w:pos="1742"/>
          <w:tab w:val="left" w:pos="2855"/>
        </w:tabs>
        <w:spacing w:before="38" w:line="400" w:lineRule="exact"/>
        <w:ind w:left="0" w:firstLine="0"/>
        <w:jc w:val="both"/>
        <w:rPr>
          <w:rFonts w:ascii="仿宋" w:eastAsia="仿宋" w:hAnsi="仿宋" w:cs="仿宋"/>
          <w:sz w:val="32"/>
        </w:rPr>
      </w:pPr>
    </w:p>
    <w:p w:rsidR="00016007" w:rsidRDefault="00016007">
      <w:pPr>
        <w:pStyle w:val="10"/>
        <w:tabs>
          <w:tab w:val="left" w:pos="1742"/>
          <w:tab w:val="left" w:pos="2855"/>
        </w:tabs>
        <w:spacing w:before="38" w:line="400" w:lineRule="exact"/>
        <w:ind w:left="0" w:firstLine="0"/>
        <w:jc w:val="both"/>
        <w:rPr>
          <w:rFonts w:ascii="仿宋" w:eastAsia="仿宋" w:hAnsi="仿宋" w:cs="仿宋"/>
          <w:sz w:val="32"/>
        </w:rPr>
      </w:pPr>
    </w:p>
    <w:p w:rsidR="00016007" w:rsidRDefault="00016007">
      <w:pPr>
        <w:pStyle w:val="10"/>
        <w:tabs>
          <w:tab w:val="left" w:pos="1742"/>
          <w:tab w:val="left" w:pos="2855"/>
        </w:tabs>
        <w:spacing w:before="38" w:line="400" w:lineRule="exact"/>
        <w:ind w:left="0" w:firstLine="0"/>
        <w:jc w:val="both"/>
        <w:rPr>
          <w:rFonts w:ascii="仿宋" w:eastAsia="仿宋" w:hAnsi="仿宋" w:cs="仿宋"/>
          <w:sz w:val="32"/>
        </w:rPr>
      </w:pPr>
    </w:p>
    <w:tbl>
      <w:tblPr>
        <w:tblpPr w:leftFromText="180" w:rightFromText="180" w:vertAnchor="text" w:horzAnchor="page" w:tblpX="1300" w:tblpY="79"/>
        <w:tblOverlap w:val="neve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1370"/>
        <w:gridCol w:w="8276"/>
      </w:tblGrid>
      <w:tr w:rsidR="00016007">
        <w:trPr>
          <w:trHeight w:val="1112"/>
        </w:trPr>
        <w:tc>
          <w:tcPr>
            <w:tcW w:w="5000" w:type="pct"/>
            <w:gridSpan w:val="2"/>
            <w:vAlign w:val="center"/>
          </w:tcPr>
          <w:p w:rsidR="00016007" w:rsidRDefault="001D3D7B">
            <w:pPr>
              <w:jc w:val="center"/>
              <w:rPr>
                <w:rFonts w:ascii="仿宋" w:eastAsia="仿宋" w:hAnsi="仿宋" w:cs="仿宋"/>
                <w:b/>
                <w:bCs/>
                <w:sz w:val="32"/>
                <w:szCs w:val="32"/>
                <w:lang w:val="en-US"/>
              </w:rPr>
            </w:pPr>
            <w:r>
              <w:rPr>
                <w:rFonts w:ascii="仿宋" w:eastAsia="仿宋" w:hAnsi="仿宋" w:cs="仿宋" w:hint="eastAsia"/>
                <w:b/>
                <w:bCs/>
                <w:sz w:val="32"/>
                <w:szCs w:val="32"/>
                <w:lang w:val="en-US"/>
              </w:rPr>
              <w:lastRenderedPageBreak/>
              <w:t>湖州市普通住宅小区物业服务等级标准</w:t>
            </w:r>
          </w:p>
          <w:p w:rsidR="00016007" w:rsidRDefault="001D3D7B">
            <w:pPr>
              <w:pStyle w:val="TableParagraph"/>
              <w:tabs>
                <w:tab w:val="left" w:pos="1057"/>
              </w:tabs>
              <w:spacing w:line="400" w:lineRule="exact"/>
              <w:jc w:val="center"/>
              <w:rPr>
                <w:rFonts w:ascii="仿宋" w:eastAsia="仿宋" w:hAnsi="仿宋" w:cs="仿宋"/>
                <w:b/>
                <w:bCs/>
                <w:sz w:val="24"/>
                <w:lang w:val="en-US"/>
              </w:rPr>
            </w:pPr>
            <w:r>
              <w:rPr>
                <w:rFonts w:ascii="仿宋" w:eastAsia="仿宋" w:hAnsi="仿宋" w:cs="仿宋" w:hint="eastAsia"/>
                <w:b/>
                <w:bCs/>
                <w:sz w:val="32"/>
                <w:szCs w:val="32"/>
                <w:lang w:val="en-US"/>
              </w:rPr>
              <w:t>（三级）</w:t>
            </w:r>
          </w:p>
        </w:tc>
      </w:tr>
      <w:tr w:rsidR="00016007">
        <w:trPr>
          <w:trHeight w:val="5192"/>
        </w:trPr>
        <w:tc>
          <w:tcPr>
            <w:tcW w:w="5000" w:type="pct"/>
            <w:gridSpan w:val="2"/>
          </w:tcPr>
          <w:p w:rsidR="00016007" w:rsidRDefault="001D3D7B">
            <w:pPr>
              <w:pStyle w:val="TableParagraph"/>
              <w:spacing w:line="400" w:lineRule="exact"/>
              <w:jc w:val="center"/>
              <w:rPr>
                <w:rFonts w:ascii="仿宋" w:eastAsia="仿宋" w:hAnsi="仿宋" w:cs="仿宋"/>
                <w:sz w:val="24"/>
              </w:rPr>
            </w:pPr>
            <w:r>
              <w:rPr>
                <w:rFonts w:ascii="仿宋" w:eastAsia="仿宋" w:hAnsi="仿宋" w:cs="仿宋" w:hint="eastAsia"/>
                <w:b/>
                <w:bCs/>
                <w:sz w:val="32"/>
                <w:szCs w:val="32"/>
                <w:lang w:val="en-US"/>
              </w:rPr>
              <w:t>基础要求</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w:t>
            </w:r>
            <w:r>
              <w:rPr>
                <w:rFonts w:ascii="仿宋" w:eastAsia="仿宋" w:hAnsi="仿宋" w:cs="仿宋" w:hint="eastAsia"/>
                <w:sz w:val="24"/>
              </w:rPr>
              <w:t>服务与被服务双方签订规范的物业服务合同，双方权利义务关系明确。</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2、项目</w:t>
            </w:r>
            <w:r>
              <w:rPr>
                <w:rFonts w:ascii="仿宋" w:eastAsia="仿宋" w:hAnsi="仿宋" w:cs="仿宋" w:hint="eastAsia"/>
                <w:sz w:val="24"/>
              </w:rPr>
              <w:t>承接</w:t>
            </w:r>
            <w:r>
              <w:rPr>
                <w:rFonts w:ascii="仿宋" w:eastAsia="仿宋" w:hAnsi="仿宋" w:cs="仿宋" w:hint="eastAsia"/>
                <w:sz w:val="24"/>
                <w:lang w:val="en-US"/>
              </w:rPr>
              <w:t>手续齐全、验收合格、资料完整。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3、通过单建、联建等方式积极建立党组织，暂不具备组建党组织条件的要实现党的工作覆盖。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4、专业技术人员</w:t>
            </w:r>
            <w:r>
              <w:rPr>
                <w:rFonts w:ascii="仿宋" w:eastAsia="仿宋" w:hAnsi="仿宋" w:cs="仿宋" w:hint="eastAsia"/>
                <w:sz w:val="24"/>
              </w:rPr>
              <w:t>按照国家有关规定取得岗位证书；</w:t>
            </w:r>
            <w:r>
              <w:rPr>
                <w:rFonts w:ascii="仿宋" w:eastAsia="仿宋" w:hAnsi="仿宋" w:cs="仿宋" w:hint="eastAsia"/>
                <w:sz w:val="24"/>
                <w:lang w:val="en-US"/>
              </w:rPr>
              <w:t>管理人员中50周岁以下人员占30%以上。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5、有健全的物业管理制度、岗位考核制度、工作流程及各类应急预案，监督执行严格，品质管理有效。</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6、制定年度设施、设备的保养计划、维修或更新方案，并书面报送业主委会或居（村）民委员会。</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7、物业服务人员应按规定穿着工作服、佩戴工作牌，文明用语，行为规范，服务主动热情。</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8、按《湖州市物业管理条例》第三十一条规定公示信息，相关物业管理投诉及时处理，24小时内有效回复。</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9、财务管理运作规范，帐目清晰；实行酬金制的，按合同约定定期以书面形式向业主公布收支帐目情况；实行包干制的，按合同约定执行。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10、服务区域内导示、警示、交通等标识及设备安全围挡设置齐全，并保持清晰完整。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11、按服业服务合同约定对共同部位、共用设施设备维修、更新、养护；按照物业专项维修资金管理相关规定及时报送业主委员会或居（村）民委员会，提出相关方案并协助维修。</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12、消防、电梯、机械车位等特种设施设备按照相关管理规定严格实行，规范保养，保障安全正常运行。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13、每年不少于1次以书面（或数字化平台）方式征询业主对物业服务的意见，年度满意率调查不少于1次，调查覆盖率不低于70%，回收率不低于75%，年度平均满意率80%以上。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14、配合市区县物业管理相关部门各类检查、考核工作，并及时进行整改。</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15、按市区县物业管理数字化平台有关要求推进物业管理智能化。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16、积极参加物业管理相关会议，组织开展各类社区文化活动，每年业主或非为主使用人参与的社区文化活动不少于4次；重要节日有专题布置。</w:t>
            </w:r>
          </w:p>
          <w:p w:rsidR="00016007" w:rsidRDefault="00016007">
            <w:pPr>
              <w:pStyle w:val="TableParagraph"/>
              <w:spacing w:line="400" w:lineRule="exact"/>
              <w:jc w:val="center"/>
              <w:rPr>
                <w:rFonts w:ascii="仿宋" w:eastAsia="仿宋" w:hAnsi="仿宋" w:cs="仿宋"/>
                <w:b/>
                <w:bCs/>
                <w:sz w:val="32"/>
                <w:szCs w:val="32"/>
                <w:lang w:val="en-US"/>
              </w:rPr>
            </w:pPr>
          </w:p>
          <w:p w:rsidR="00016007" w:rsidRDefault="001D3D7B">
            <w:pPr>
              <w:pStyle w:val="TableParagraph"/>
              <w:spacing w:line="4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t>人员基本要求</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1、综合管理人员（含项目负责人）</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项目负责人：</w:t>
            </w:r>
            <w:r>
              <w:rPr>
                <w:rFonts w:ascii="仿宋" w:eastAsia="仿宋" w:hAnsi="仿宋" w:cs="仿宋" w:hint="eastAsia"/>
                <w:sz w:val="24"/>
                <w:lang w:val="en-US"/>
              </w:rPr>
              <w:t>项目经理管理项目累计不得超过2个，管理非单个项目的物业建筑面积合计</w:t>
            </w:r>
            <w:r>
              <w:rPr>
                <w:rFonts w:ascii="仿宋" w:eastAsia="仿宋" w:hAnsi="仿宋" w:cs="仿宋" w:hint="eastAsia"/>
                <w:sz w:val="24"/>
                <w:lang w:val="en-US"/>
              </w:rPr>
              <w:lastRenderedPageBreak/>
              <w:t>不超过30万平方米，项目距离不超过3公里。</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管理人员（含项目负责人）：</w:t>
            </w:r>
            <w:r>
              <w:rPr>
                <w:rFonts w:ascii="仿宋" w:eastAsia="仿宋" w:hAnsi="仿宋" w:cs="仿宋" w:hint="eastAsia"/>
                <w:sz w:val="24"/>
                <w:lang w:val="en-US"/>
              </w:rPr>
              <w:t>项目建筑面积不超过10万平方米的，配置不少于2人；10万平方米以上的，每增加5万平方米增加不少于1人。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2、工程人员</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建筑面积5万平方米以下，配置不少于2名（含兼职）工程技术人员；建筑面积5万～10万平方米，配置不少于2名（至少1名专职）工程技术人员；建筑面积10～20万平方米，配置不少于2名专职工程技术人员；建筑面积20万平方米以上的，配置不少于3名专职工程技术人员（每增加10万平方米，增配1名专职工程技术人员）。</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3、程序维护人员</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主出入口实行24小时值班制，每班配置不少于1人，次出入口有专业设备有效运行的情况下，开放时间可以不设专人管理。巡逻岗每班配置不少于1人。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4、消（监）控室</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有远程监测系统接入的，每岗按规定配置不少于1人；无远程监测系统接入的，每岗按规定配置不少于2人。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5、保洁服务</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按至少每2万平方米配置1人；实行保洁服务不少于8小时（机械化代替人工的，以机械效能参数替代）。</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6、绿化养护</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按绿化面积至少每2万平方米配置1人。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7、人员培训</w:t>
            </w:r>
          </w:p>
          <w:p w:rsidR="00016007" w:rsidRDefault="001D3D7B">
            <w:pPr>
              <w:pStyle w:val="TableParagraph"/>
              <w:tabs>
                <w:tab w:val="left" w:pos="1057"/>
              </w:tabs>
              <w:spacing w:line="400" w:lineRule="exact"/>
              <w:ind w:firstLineChars="150" w:firstLine="360"/>
              <w:jc w:val="both"/>
              <w:rPr>
                <w:rFonts w:ascii="仿宋" w:eastAsia="仿宋" w:hAnsi="仿宋" w:cs="仿宋"/>
                <w:sz w:val="24"/>
                <w:lang w:val="en-US"/>
              </w:rPr>
            </w:pPr>
            <w:r>
              <w:rPr>
                <w:rFonts w:ascii="仿宋" w:eastAsia="仿宋" w:hAnsi="仿宋" w:cs="仿宋" w:hint="eastAsia"/>
                <w:sz w:val="24"/>
                <w:lang w:val="en-US"/>
              </w:rPr>
              <w:t>项目人员入职前完成任职（岗位）培训；行业法规、政策类培训，每年不少于2次；涉及物业管理法规政策的，在出台15个工作日内完成相关文件的培训解读；消防、电梯、防汛等培训演练每年各不少于1次。</w:t>
            </w:r>
          </w:p>
        </w:tc>
      </w:tr>
      <w:tr w:rsidR="00016007">
        <w:trPr>
          <w:trHeight w:val="2676"/>
        </w:trPr>
        <w:tc>
          <w:tcPr>
            <w:tcW w:w="5000" w:type="pct"/>
            <w:gridSpan w:val="2"/>
          </w:tcPr>
          <w:p w:rsidR="00016007" w:rsidRDefault="001D3D7B">
            <w:pPr>
              <w:pStyle w:val="TableParagraph"/>
              <w:spacing w:line="400" w:lineRule="exact"/>
              <w:jc w:val="center"/>
              <w:rPr>
                <w:rFonts w:ascii="仿宋" w:eastAsia="仿宋" w:hAnsi="仿宋" w:cs="仿宋"/>
                <w:sz w:val="24"/>
              </w:rPr>
            </w:pPr>
            <w:r>
              <w:rPr>
                <w:rFonts w:ascii="仿宋" w:eastAsia="仿宋" w:hAnsi="仿宋" w:cs="仿宋" w:hint="eastAsia"/>
                <w:b/>
                <w:bCs/>
                <w:sz w:val="32"/>
                <w:szCs w:val="32"/>
                <w:lang w:val="en-US"/>
              </w:rPr>
              <w:lastRenderedPageBreak/>
              <w:t>基础要求</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w:t>
            </w:r>
            <w:r>
              <w:rPr>
                <w:rFonts w:ascii="仿宋" w:eastAsia="仿宋" w:hAnsi="仿宋" w:cs="仿宋" w:hint="eastAsia"/>
                <w:sz w:val="24"/>
              </w:rPr>
              <w:t>服务与被服务双方签订规范的物业服务合同，双方权利义务关系明确。</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2、项目</w:t>
            </w:r>
            <w:r>
              <w:rPr>
                <w:rFonts w:ascii="仿宋" w:eastAsia="仿宋" w:hAnsi="仿宋" w:cs="仿宋" w:hint="eastAsia"/>
                <w:sz w:val="24"/>
              </w:rPr>
              <w:t>承接</w:t>
            </w:r>
            <w:r>
              <w:rPr>
                <w:rFonts w:ascii="仿宋" w:eastAsia="仿宋" w:hAnsi="仿宋" w:cs="仿宋" w:hint="eastAsia"/>
                <w:sz w:val="24"/>
                <w:lang w:val="en-US"/>
              </w:rPr>
              <w:t>手续齐全、验收合格、资料完整。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3、通过单建、联建等方式积极建立党组织，暂不具备组建党组织条件的要实现党的工作覆盖。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4、专业技术人员</w:t>
            </w:r>
            <w:r>
              <w:rPr>
                <w:rFonts w:ascii="仿宋" w:eastAsia="仿宋" w:hAnsi="仿宋" w:cs="仿宋" w:hint="eastAsia"/>
                <w:sz w:val="24"/>
              </w:rPr>
              <w:t>按照国家有关规定取得岗位证书；</w:t>
            </w:r>
            <w:r>
              <w:rPr>
                <w:rFonts w:ascii="仿宋" w:eastAsia="仿宋" w:hAnsi="仿宋" w:cs="仿宋" w:hint="eastAsia"/>
                <w:sz w:val="24"/>
                <w:lang w:val="en-US"/>
              </w:rPr>
              <w:t>管理人员中50周岁以下人员占30%以上。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5、有健全的物业管理制度、岗位考核制度、工作流程及各类应急预案，监督执行严格，品质管理有效。</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6、制定年度设施、设备的保养计划、维修或更新方案，并书面报送业主委会或居（村）民委员会。</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7、物业服务人员应按规定穿着工作服、佩戴工作牌，文明用语，行为规范，服务主动热</w:t>
            </w:r>
            <w:r>
              <w:rPr>
                <w:rFonts w:ascii="仿宋" w:eastAsia="仿宋" w:hAnsi="仿宋" w:cs="仿宋" w:hint="eastAsia"/>
                <w:sz w:val="24"/>
                <w:lang w:val="en-US"/>
              </w:rPr>
              <w:lastRenderedPageBreak/>
              <w:t>情。</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8、按《湖州市物业管理条例》第三十一条规定公示信息，相关物业管理投诉及时处理，24小时内有效回复。</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9、财务管理运作规范，帐目清晰；实行酬金制的，按合同约定定期以书面形式向业主公布收支帐目情况；实行包干制的，按合同约定执行。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10、服务区域内导示、警示、交通等标识及设备安全围挡设置齐全，并保持清晰完整。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11、按服业服务合同约定对共同部位、共用设施设备维修、更新、养护；按照物业专项维修资金管理相关规定及时报送业主委员会或居（村）民委员会，提出相关方案并协助维修。</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12、消防、电梯、机械车位等特种设施设备按照相关管理规定严格实行，规范保养，保障安全正常运行。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13、每年不少于1次以书面（或数字化平台）方式征询业主对物业服务的意见，年度满意率调查不少于1次，调查覆盖率不低于70%，回收率不低于75%，年度平均满意率80%以上。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14、配合市区县物业管理相关部门各类检查、考核工作，并及时进行整改。</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15、按市区县物业管理数字化平台有关要求推进物业管理智能化。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16、积极参加物业管理相关会议，组织开展各类社区文化活动，每年业主或非为主使用人参与的社区文化活动不少于4次；重要节日有专题布置。</w:t>
            </w:r>
          </w:p>
          <w:p w:rsidR="00016007" w:rsidRDefault="00016007">
            <w:pPr>
              <w:pStyle w:val="TableParagraph"/>
              <w:spacing w:line="400" w:lineRule="exact"/>
              <w:jc w:val="center"/>
              <w:rPr>
                <w:rFonts w:ascii="仿宋" w:eastAsia="仿宋" w:hAnsi="仿宋" w:cs="仿宋"/>
                <w:b/>
                <w:bCs/>
                <w:sz w:val="32"/>
                <w:szCs w:val="32"/>
                <w:lang w:val="en-US"/>
              </w:rPr>
            </w:pPr>
          </w:p>
          <w:p w:rsidR="00016007" w:rsidRDefault="001D3D7B">
            <w:pPr>
              <w:pStyle w:val="TableParagraph"/>
              <w:spacing w:line="4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t>人员基本要求</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1、综合管理人员（含项目负责人）</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项目负责人：</w:t>
            </w:r>
            <w:r>
              <w:rPr>
                <w:rFonts w:ascii="仿宋" w:eastAsia="仿宋" w:hAnsi="仿宋" w:cs="仿宋" w:hint="eastAsia"/>
                <w:sz w:val="24"/>
                <w:lang w:val="en-US"/>
              </w:rPr>
              <w:t>项目经理管理项目累计不得超过2个，管理非单个项目的物业建筑面积合计不超过30万平方米，项目距离不超过3公里。</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管理人员（含项目负责人）：</w:t>
            </w:r>
            <w:r>
              <w:rPr>
                <w:rFonts w:ascii="仿宋" w:eastAsia="仿宋" w:hAnsi="仿宋" w:cs="仿宋" w:hint="eastAsia"/>
                <w:sz w:val="24"/>
                <w:lang w:val="en-US"/>
              </w:rPr>
              <w:t>项目建筑面积不超过10万平方米的，配置不少于2人；10万平方米以上的，每增加5万平方米增加不少于1人。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2、工程人员</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建筑面积5万平方米以下，配置不少于2名（含兼职）工程技术人员；建筑面积5万～10万平方米，配置不少于2名（至少1名专职）工程技术人员；建筑面积10～20万平方米，配置不少于2名专职工程技术人员；建筑面积20万平方米以上的，配置不少于3名专职工程技术人员（每增加10万平方米，增配1名专职工程技术人员）。</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3、程序维护人员</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主出入口实行24小时值班制，每班配置不少于1人，次出入口有专业设备有效运行的情况下，开放时间可以不设专人管理。巡逻岗每班配置不少于1人。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4、消（监）控室</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有远程监测系统接入的，每岗按规定配置不少于1人；无远程监测系统接入的，每岗按规定配置不少于2人。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5、保洁服务</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lastRenderedPageBreak/>
              <w:t>按至少每2万平方米配置1人；实行保洁服务不少于8小时（机械化代替人工的，以机械效能参数替代）。</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6、绿化养护</w:t>
            </w:r>
          </w:p>
          <w:p w:rsidR="00016007" w:rsidRDefault="001D3D7B">
            <w:pPr>
              <w:pStyle w:val="TableParagraph"/>
              <w:tabs>
                <w:tab w:val="left" w:pos="1057"/>
              </w:tabs>
              <w:spacing w:line="400" w:lineRule="exact"/>
              <w:jc w:val="both"/>
              <w:rPr>
                <w:rFonts w:ascii="仿宋" w:eastAsia="仿宋" w:hAnsi="仿宋" w:cs="仿宋"/>
                <w:sz w:val="24"/>
                <w:lang w:val="en-US"/>
              </w:rPr>
            </w:pPr>
            <w:r>
              <w:rPr>
                <w:rFonts w:ascii="仿宋" w:eastAsia="仿宋" w:hAnsi="仿宋" w:cs="仿宋" w:hint="eastAsia"/>
                <w:sz w:val="24"/>
                <w:lang w:val="en-US"/>
              </w:rPr>
              <w:t>按绿化面积至少每2万平方米配置1人。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7、人员培训</w:t>
            </w:r>
          </w:p>
          <w:p w:rsidR="00016007" w:rsidRDefault="001D3D7B">
            <w:pPr>
              <w:pStyle w:val="TableParagraph"/>
              <w:tabs>
                <w:tab w:val="left" w:pos="1057"/>
              </w:tabs>
              <w:spacing w:line="400" w:lineRule="exact"/>
              <w:ind w:firstLineChars="150" w:firstLine="360"/>
              <w:jc w:val="both"/>
              <w:rPr>
                <w:rFonts w:ascii="仿宋" w:eastAsia="仿宋" w:hAnsi="仿宋" w:cs="仿宋"/>
                <w:b/>
                <w:bCs/>
                <w:sz w:val="24"/>
                <w:lang w:val="en-US"/>
              </w:rPr>
            </w:pPr>
            <w:r>
              <w:rPr>
                <w:rFonts w:ascii="仿宋" w:eastAsia="仿宋" w:hAnsi="仿宋" w:cs="仿宋" w:hint="eastAsia"/>
                <w:sz w:val="24"/>
                <w:lang w:val="en-US"/>
              </w:rPr>
              <w:t>项目人员入职前完成任职（岗位）培训；行业法规、政策类培训，每年不少于2次；涉及物业管理法规政策的，在出台15个工作日内完成相关文件的培训解读；消防、电梯、防汛等培训演练每年各不少于1次。</w:t>
            </w:r>
          </w:p>
        </w:tc>
      </w:tr>
      <w:tr w:rsidR="00016007">
        <w:trPr>
          <w:trHeight w:val="618"/>
        </w:trPr>
        <w:tc>
          <w:tcPr>
            <w:tcW w:w="5000" w:type="pct"/>
            <w:gridSpan w:val="2"/>
          </w:tcPr>
          <w:p w:rsidR="00016007" w:rsidRDefault="001D3D7B">
            <w:pPr>
              <w:pStyle w:val="TableParagraph"/>
              <w:spacing w:line="400" w:lineRule="exact"/>
              <w:jc w:val="center"/>
              <w:rPr>
                <w:rFonts w:ascii="仿宋" w:eastAsia="仿宋" w:hAnsi="仿宋" w:cs="仿宋"/>
                <w:sz w:val="24"/>
              </w:rPr>
            </w:pPr>
            <w:r>
              <w:rPr>
                <w:rFonts w:ascii="仿宋" w:eastAsia="仿宋" w:hAnsi="仿宋" w:cs="仿宋" w:hint="eastAsia"/>
                <w:b/>
                <w:bCs/>
                <w:sz w:val="32"/>
                <w:szCs w:val="32"/>
                <w:lang w:val="en-US"/>
              </w:rPr>
              <w:lastRenderedPageBreak/>
              <w:t>基础要求</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w:t>
            </w:r>
            <w:r>
              <w:rPr>
                <w:rFonts w:ascii="仿宋" w:eastAsia="仿宋" w:hAnsi="仿宋" w:cs="仿宋" w:hint="eastAsia"/>
                <w:sz w:val="24"/>
              </w:rPr>
              <w:t>服务与被服务双方签订规范的物业服务合同，双方权利义务关系明确。</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2、项目</w:t>
            </w:r>
            <w:r>
              <w:rPr>
                <w:rFonts w:ascii="仿宋" w:eastAsia="仿宋" w:hAnsi="仿宋" w:cs="仿宋" w:hint="eastAsia"/>
                <w:sz w:val="24"/>
              </w:rPr>
              <w:t>承接</w:t>
            </w:r>
            <w:r>
              <w:rPr>
                <w:rFonts w:ascii="仿宋" w:eastAsia="仿宋" w:hAnsi="仿宋" w:cs="仿宋" w:hint="eastAsia"/>
                <w:sz w:val="24"/>
                <w:lang w:val="en-US"/>
              </w:rPr>
              <w:t>手续齐全、验收合格、资料完整。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3、通过单建、联建等方式积极建立党组织，暂不具备组建党组织条件的要实现党的工作覆盖。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4、专业技术人员</w:t>
            </w:r>
            <w:r>
              <w:rPr>
                <w:rFonts w:ascii="仿宋" w:eastAsia="仿宋" w:hAnsi="仿宋" w:cs="仿宋" w:hint="eastAsia"/>
                <w:sz w:val="24"/>
              </w:rPr>
              <w:t>按照国家有关规定取得岗位证书；</w:t>
            </w:r>
            <w:r>
              <w:rPr>
                <w:rFonts w:ascii="仿宋" w:eastAsia="仿宋" w:hAnsi="仿宋" w:cs="仿宋" w:hint="eastAsia"/>
                <w:sz w:val="24"/>
                <w:lang w:val="en-US"/>
              </w:rPr>
              <w:t>管理人员中50周岁以下人员占30%以上。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5、有健全的物业管理制度、岗位考核制度、工作流程及各类应急预案，监督执行严格，品质管理有效。</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6、制定年度设施、设备的保养计划、维修或更新方案，并书面报送业主委会或居（村）民委员会。</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7、物业服务人员应按规定穿着工作服、佩戴工作牌，文明用语，行为规范，服务主动热情。</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8、按《湖州市物业管理条例》第三十一条规定公示信息，相关物业管理投诉及时处理，24小时内有效回复。</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9、财务管理运作规范，帐目清晰；实行酬金制的，按合同约定定期以书面形式向业主公布收支帐目情况；实行包干制的，按合同约定执行。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10、服务区域内导示、警示、交通等标识及设备安全围挡设置齐全，并保持清晰完整。</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11、按服业服务合同约定对共同部位、共用设施设备维修、更新、养护；按照物业专项维修资金管理相关规定及时报送业主委员会或居（村）民委员会，提出相关方案并协助维修。</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12、消防、电梯、机械车位等特种设施设备按照相关管理规定严格实行，规范保养，保障安全正常运行。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13、每年不少于1次以书面（或数字化平台）方式征询业主对物业服务的意见，年度满意率调查不少于1次，调查覆盖率不低于70%，回收率不低于75%，年度平均满意率80%以上。</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14、配合市区县物业管理相关部门各类检查、考核工作，并及时进行整改。</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15、按市区县物业管理数字化平台有关要求推进物业管理智能化。</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16、积极参加物业管理相关会议，组织开展各类社区文化活动，每年业主或非为主使用人</w:t>
            </w:r>
            <w:r>
              <w:rPr>
                <w:rFonts w:ascii="仿宋" w:eastAsia="仿宋" w:hAnsi="仿宋" w:cs="仿宋" w:hint="eastAsia"/>
                <w:sz w:val="24"/>
                <w:lang w:val="en-US"/>
              </w:rPr>
              <w:lastRenderedPageBreak/>
              <w:t>参与的社区文化活动不少于4次；重要节日有专题布置。</w:t>
            </w:r>
          </w:p>
          <w:p w:rsidR="00016007" w:rsidRDefault="001D3D7B">
            <w:pPr>
              <w:pStyle w:val="TableParagraph"/>
              <w:spacing w:line="400" w:lineRule="exact"/>
              <w:jc w:val="center"/>
              <w:rPr>
                <w:rFonts w:ascii="仿宋" w:eastAsia="仿宋" w:hAnsi="仿宋" w:cs="仿宋"/>
                <w:b/>
                <w:bCs/>
                <w:sz w:val="32"/>
                <w:szCs w:val="32"/>
                <w:lang w:val="en-US"/>
              </w:rPr>
            </w:pPr>
            <w:r>
              <w:rPr>
                <w:rFonts w:ascii="仿宋" w:eastAsia="仿宋" w:hAnsi="仿宋" w:cs="仿宋" w:hint="eastAsia"/>
                <w:b/>
                <w:bCs/>
                <w:sz w:val="32"/>
                <w:szCs w:val="32"/>
                <w:lang w:val="en-US"/>
              </w:rPr>
              <w:t>人员基本要求</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1、综合管理人员（含项目负责人）</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项目负责人：</w:t>
            </w:r>
            <w:r>
              <w:rPr>
                <w:rFonts w:ascii="仿宋" w:eastAsia="仿宋" w:hAnsi="仿宋" w:cs="仿宋" w:hint="eastAsia"/>
                <w:sz w:val="24"/>
                <w:lang w:val="en-US"/>
              </w:rPr>
              <w:t>项目经理管理项目累计不得超过2个，管理非单个项目的物业建筑面积合计不超过30万平方米，项目距离不超过3公里。</w:t>
            </w:r>
          </w:p>
          <w:p w:rsidR="00016007" w:rsidRDefault="001D3D7B">
            <w:pPr>
              <w:pStyle w:val="TableParagraph"/>
              <w:tabs>
                <w:tab w:val="left" w:pos="1057"/>
              </w:tabs>
              <w:spacing w:line="400" w:lineRule="exact"/>
              <w:ind w:firstLineChars="100" w:firstLine="241"/>
              <w:jc w:val="both"/>
              <w:rPr>
                <w:rFonts w:ascii="仿宋" w:eastAsia="仿宋" w:hAnsi="仿宋" w:cs="仿宋"/>
                <w:sz w:val="24"/>
                <w:lang w:val="en-US"/>
              </w:rPr>
            </w:pPr>
            <w:r>
              <w:rPr>
                <w:rFonts w:ascii="仿宋" w:eastAsia="仿宋" w:hAnsi="仿宋" w:cs="仿宋" w:hint="eastAsia"/>
                <w:b/>
                <w:bCs/>
                <w:sz w:val="24"/>
                <w:lang w:val="en-US"/>
              </w:rPr>
              <w:t>管理人员（含项目负责人）：</w:t>
            </w:r>
            <w:r>
              <w:rPr>
                <w:rFonts w:ascii="仿宋" w:eastAsia="仿宋" w:hAnsi="仿宋" w:cs="仿宋" w:hint="eastAsia"/>
                <w:sz w:val="24"/>
                <w:lang w:val="en-US"/>
              </w:rPr>
              <w:t>项目建筑面积不超过10万平方米的，配置不少于2人；10万平方米以上的，每增加5万平方米增加不少于1人。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2、工程人员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建筑面积5万平方米以下，配置不少于2名（含兼职）工程技术人员；建筑面积5万～10万平方米，配置不少于2名（至少1名专职）工程技术人员；建筑面积10～20万平方米，配置不少于2名专职工程技术人员；建筑面积20万平方米以上的，配置不少于3名专职工程技术人员（每增加10万平方米，增配1名专职工程技术人员）。</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3、程序维护人员</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主出入口实行24小时值班制，每班配置不少于1人，次出入口有专业设备有效运行的情况下，开放时间可以不设专人管理。巡逻岗每班配置不少于1人。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4、消（监）控室</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有远程监测系统接入的，每岗按规定配置不少于1人；无远程监测系统接入的，每岗按规定配置不少于2人。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5、保洁服务</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按至少每2万平方米配置1人；实行保洁服务不少于8小时（机械化代替人工的，以机械效能参数替代）。</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6、绿化养护</w:t>
            </w:r>
          </w:p>
          <w:p w:rsidR="00016007" w:rsidRDefault="001D3D7B">
            <w:pPr>
              <w:pStyle w:val="TableParagraph"/>
              <w:tabs>
                <w:tab w:val="left" w:pos="1057"/>
              </w:tabs>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按绿化面积至少每2万平方米配置1人。</w:t>
            </w:r>
          </w:p>
          <w:p w:rsidR="00016007" w:rsidRDefault="001D3D7B">
            <w:pPr>
              <w:pStyle w:val="TableParagraph"/>
              <w:tabs>
                <w:tab w:val="left" w:pos="1057"/>
              </w:tabs>
              <w:spacing w:line="400" w:lineRule="exact"/>
              <w:ind w:firstLineChars="100" w:firstLine="241"/>
              <w:jc w:val="both"/>
              <w:rPr>
                <w:rFonts w:ascii="仿宋" w:eastAsia="仿宋" w:hAnsi="仿宋" w:cs="仿宋"/>
                <w:b/>
                <w:bCs/>
                <w:sz w:val="24"/>
                <w:lang w:val="en-US"/>
              </w:rPr>
            </w:pPr>
            <w:r>
              <w:rPr>
                <w:rFonts w:ascii="仿宋" w:eastAsia="仿宋" w:hAnsi="仿宋" w:cs="仿宋" w:hint="eastAsia"/>
                <w:b/>
                <w:bCs/>
                <w:sz w:val="24"/>
                <w:lang w:val="en-US"/>
              </w:rPr>
              <w:t>7、人员培训</w:t>
            </w:r>
          </w:p>
          <w:p w:rsidR="00016007" w:rsidRDefault="001D3D7B">
            <w:pPr>
              <w:pStyle w:val="TableParagraph"/>
              <w:tabs>
                <w:tab w:val="left" w:pos="1057"/>
              </w:tabs>
              <w:spacing w:line="400" w:lineRule="exact"/>
              <w:ind w:firstLineChars="150" w:firstLine="360"/>
              <w:jc w:val="both"/>
              <w:rPr>
                <w:rFonts w:ascii="仿宋" w:eastAsia="仿宋" w:hAnsi="仿宋" w:cs="仿宋"/>
                <w:b/>
                <w:bCs/>
                <w:sz w:val="24"/>
                <w:lang w:val="en-US"/>
              </w:rPr>
            </w:pPr>
            <w:r>
              <w:rPr>
                <w:rFonts w:ascii="仿宋" w:eastAsia="仿宋" w:hAnsi="仿宋" w:cs="仿宋" w:hint="eastAsia"/>
                <w:sz w:val="24"/>
                <w:lang w:val="en-US"/>
              </w:rPr>
              <w:t>项目人员入职前完成任职（岗位）培训；行业法规、政策类培训，每年不少于2次；涉及物业管理法规政策的，在出台15个工作日内完成相关文件的培训解读；消防、电梯、防汛等培训演练每年各不少于1次。</w:t>
            </w:r>
          </w:p>
        </w:tc>
      </w:tr>
      <w:tr w:rsidR="00016007">
        <w:trPr>
          <w:trHeight w:val="480"/>
        </w:trPr>
        <w:tc>
          <w:tcPr>
            <w:tcW w:w="5000" w:type="pct"/>
            <w:gridSpan w:val="2"/>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lastRenderedPageBreak/>
              <w:t>专项要求</w:t>
            </w:r>
          </w:p>
        </w:tc>
      </w:tr>
      <w:tr w:rsidR="00016007">
        <w:trPr>
          <w:trHeight w:val="2040"/>
        </w:trPr>
        <w:tc>
          <w:tcPr>
            <w:tcW w:w="710" w:type="pct"/>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综</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合</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管</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理</w:t>
            </w:r>
          </w:p>
        </w:tc>
        <w:tc>
          <w:tcPr>
            <w:tcW w:w="4290" w:type="pct"/>
          </w:tcPr>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1、行业法规、政策文件有专人收集、整理，并落实到服务制度更新。</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2、配置专门的档案室，物业服务档案资料、日常检查记录等齐全，各类资料分类归档，易于查询。</w:t>
            </w:r>
          </w:p>
          <w:p w:rsidR="00016007" w:rsidRDefault="001D3D7B">
            <w:pPr>
              <w:pStyle w:val="TableParagraph"/>
              <w:spacing w:line="400" w:lineRule="exact"/>
              <w:ind w:firstLineChars="100" w:firstLine="240"/>
              <w:jc w:val="both"/>
              <w:rPr>
                <w:rFonts w:ascii="仿宋" w:eastAsia="仿宋" w:hAnsi="仿宋" w:cs="仿宋"/>
                <w:sz w:val="24"/>
                <w:lang w:val="en-US"/>
              </w:rPr>
            </w:pPr>
            <w:r>
              <w:rPr>
                <w:rFonts w:ascii="仿宋" w:eastAsia="仿宋" w:hAnsi="仿宋" w:cs="仿宋" w:hint="eastAsia"/>
                <w:sz w:val="24"/>
                <w:lang w:val="en-US"/>
              </w:rPr>
              <w:t>3、服务区域内管理岗位每天负责接待时间不低于8小时；设置客服热线或移动互联网平台，24小时受理客户诉求，其他非工作时间、夜间由值班人员负责接待。</w:t>
            </w:r>
          </w:p>
        </w:tc>
      </w:tr>
      <w:tr w:rsidR="00016007">
        <w:trPr>
          <w:trHeight w:val="1596"/>
        </w:trPr>
        <w:tc>
          <w:tcPr>
            <w:tcW w:w="710" w:type="pct"/>
            <w:vAlign w:val="center"/>
          </w:tcPr>
          <w:p w:rsidR="00016007" w:rsidRDefault="00016007">
            <w:pPr>
              <w:pStyle w:val="TableParagraph"/>
              <w:spacing w:line="400" w:lineRule="exact"/>
              <w:jc w:val="both"/>
              <w:rPr>
                <w:rFonts w:ascii="仿宋" w:eastAsia="仿宋" w:hAnsi="仿宋" w:cs="仿宋"/>
                <w:sz w:val="26"/>
              </w:rPr>
            </w:pP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位</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用</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施</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设</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备</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运</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行</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t>护</w:t>
            </w:r>
          </w:p>
        </w:tc>
        <w:tc>
          <w:tcPr>
            <w:tcW w:w="4290" w:type="pct"/>
          </w:tcPr>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w:t>
            </w:r>
            <w:r>
              <w:rPr>
                <w:rFonts w:ascii="仿宋" w:eastAsia="仿宋" w:hAnsi="仿宋" w:cs="仿宋" w:hint="eastAsia"/>
                <w:sz w:val="24"/>
              </w:rPr>
              <w:t>共用</w:t>
            </w:r>
            <w:r>
              <w:rPr>
                <w:rFonts w:ascii="仿宋" w:eastAsia="仿宋" w:hAnsi="仿宋" w:cs="仿宋" w:hint="eastAsia"/>
                <w:sz w:val="24"/>
                <w:lang w:val="en-US"/>
              </w:rPr>
              <w:t>部位和共用</w:t>
            </w:r>
            <w:r>
              <w:rPr>
                <w:rFonts w:ascii="仿宋" w:eastAsia="仿宋" w:hAnsi="仿宋" w:cs="仿宋" w:hint="eastAsia"/>
                <w:sz w:val="24"/>
              </w:rPr>
              <w:t>设施设备</w:t>
            </w:r>
            <w:r>
              <w:rPr>
                <w:rFonts w:ascii="仿宋" w:eastAsia="仿宋" w:hAnsi="仿宋" w:cs="仿宋" w:hint="eastAsia"/>
                <w:sz w:val="24"/>
                <w:lang w:val="en-US"/>
              </w:rPr>
              <w:t>（应由专业部门负责的除外）的维修保养和巡查工作有专人负责，建立日常</w:t>
            </w:r>
            <w:r>
              <w:rPr>
                <w:rFonts w:ascii="仿宋" w:eastAsia="仿宋" w:hAnsi="仿宋" w:cs="仿宋" w:hint="eastAsia"/>
                <w:sz w:val="24"/>
              </w:rPr>
              <w:t>运行、</w:t>
            </w:r>
            <w:r>
              <w:rPr>
                <w:rFonts w:ascii="仿宋" w:eastAsia="仿宋" w:hAnsi="仿宋" w:cs="仿宋" w:hint="eastAsia"/>
                <w:sz w:val="24"/>
                <w:lang w:val="en-US"/>
              </w:rPr>
              <w:t>保养</w:t>
            </w:r>
            <w:r>
              <w:rPr>
                <w:rFonts w:ascii="仿宋" w:eastAsia="仿宋" w:hAnsi="仿宋" w:cs="仿宋" w:hint="eastAsia"/>
                <w:sz w:val="24"/>
              </w:rPr>
              <w:t>、</w:t>
            </w:r>
            <w:r>
              <w:rPr>
                <w:rFonts w:ascii="仿宋" w:eastAsia="仿宋" w:hAnsi="仿宋" w:cs="仿宋" w:hint="eastAsia"/>
                <w:sz w:val="24"/>
                <w:lang w:val="en-US"/>
              </w:rPr>
              <w:t>维护管理制度，检查记录、维修服务台账及维保合同等资料完整清晰。</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24小时受理业主或非业主使用人报修，紧急维修30分钟内到现场抢修，一般维修5日内修复，特殊情况必须做出说明和限时承诺，属于开发企业保修责任的或者需要动用物业专项维修资金的，物业企业要做好协调工作。</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室外墙面、共用门窗、过道地砖、楼梯扶手保持基本完好；消防通道畅通；道路、场地地面平整无积水；窨井盖无缺损、不满溢；设备房、管道井、水箱等完好并保持锁闭状态，生活水箱每年定期清洗2次（移交水务部门的除外），污水排放符合基本要求；</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4、建筑小品、景观水系等构建筑物，定期做好计划性检查、养护、清淤、排涝，并保持环境整洁。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5、加强对垃圾分类、车辆充电、健身器材、通讯、智能快递等便民设施的巡查，及时协调相关责任单位处理解决巡查中发现和业主反映的问题，使便民设施处于良好状态。</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6、定期对消防泵、消火栓、水枪、水带、灭火器、消防安全标志、安全出口、应急照明、疏散导向灯等消防设施、设备进行检查和维护，保持完好有效，可随时启用，检查频次每月不少于1次。</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7、火灾报警系统和联动装置应处于正常运行状态，可随时启用；定期对消防系统中的联动功能、末端试水装置进行测试，确保系统联动、水压正常，每月不少于1次，定期年检合格。</w:t>
            </w:r>
          </w:p>
          <w:p w:rsidR="00016007" w:rsidRDefault="001D3D7B">
            <w:pPr>
              <w:pStyle w:val="TableParagraph"/>
              <w:tabs>
                <w:tab w:val="left" w:pos="941"/>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8、对电梯进行定期检查和日常巡查，定期自查每月不少于1次；委托专业电梯维保单位定期进行保养，定期年检合格，确保正常运行。</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9、设备房常闭落锁，保持</w:t>
            </w:r>
            <w:r>
              <w:rPr>
                <w:rFonts w:ascii="仿宋" w:eastAsia="仿宋" w:hAnsi="仿宋" w:cs="仿宋" w:hint="eastAsia"/>
                <w:sz w:val="24"/>
              </w:rPr>
              <w:t>整洁、通风，无“跑、冒、滴、漏”和鼠害现象，</w:t>
            </w:r>
            <w:r>
              <w:rPr>
                <w:rFonts w:ascii="仿宋" w:eastAsia="仿宋" w:hAnsi="仿宋" w:cs="仿宋" w:hint="eastAsia"/>
                <w:sz w:val="24"/>
                <w:lang w:val="en-US"/>
              </w:rPr>
              <w:t>巡检每月不少于1次。</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10、礼频监控、报警系统、智能楼宇、车辆识别等各类设施设备的完好率达到90%以上；重要部位发生故障的，及时报送业主委员会或居（村）民委员会，并及时协调推进修复工作。</w:t>
            </w:r>
          </w:p>
          <w:p w:rsidR="00016007" w:rsidRDefault="001D3D7B">
            <w:pPr>
              <w:pStyle w:val="TableParagraph"/>
              <w:tabs>
                <w:tab w:val="left" w:pos="1058"/>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11、共用部位、停车场等照明系统的完好率达到92%以上。水景、水系统等功能正常，定期开放。</w:t>
            </w:r>
          </w:p>
        </w:tc>
      </w:tr>
      <w:tr w:rsidR="00016007">
        <w:trPr>
          <w:trHeight w:val="1241"/>
        </w:trPr>
        <w:tc>
          <w:tcPr>
            <w:tcW w:w="710" w:type="pct"/>
            <w:vAlign w:val="center"/>
          </w:tcPr>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公</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共</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秩</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序</w:t>
            </w:r>
          </w:p>
          <w:p w:rsidR="00016007" w:rsidRDefault="001D3D7B">
            <w:pPr>
              <w:pStyle w:val="TableParagraph"/>
              <w:spacing w:line="400" w:lineRule="exact"/>
              <w:jc w:val="center"/>
              <w:rPr>
                <w:rFonts w:ascii="仿宋" w:eastAsia="仿宋" w:hAnsi="仿宋" w:cs="仿宋"/>
                <w:b/>
                <w:sz w:val="24"/>
                <w:lang w:val="en-US"/>
              </w:rPr>
            </w:pPr>
            <w:r>
              <w:rPr>
                <w:rFonts w:ascii="仿宋" w:eastAsia="仿宋" w:hAnsi="仿宋" w:cs="仿宋" w:hint="eastAsia"/>
                <w:b/>
                <w:sz w:val="24"/>
                <w:lang w:val="en-US"/>
              </w:rPr>
              <w:t>维</w:t>
            </w:r>
          </w:p>
          <w:p w:rsidR="00016007" w:rsidRDefault="001D3D7B">
            <w:pPr>
              <w:pStyle w:val="TableParagraph"/>
              <w:spacing w:line="400" w:lineRule="exact"/>
              <w:jc w:val="center"/>
              <w:rPr>
                <w:rFonts w:ascii="仿宋" w:eastAsia="仿宋" w:hAnsi="仿宋" w:cs="仿宋"/>
                <w:sz w:val="24"/>
                <w:lang w:val="en-US"/>
              </w:rPr>
            </w:pPr>
            <w:r>
              <w:rPr>
                <w:rFonts w:ascii="仿宋" w:eastAsia="仿宋" w:hAnsi="仿宋" w:cs="仿宋" w:hint="eastAsia"/>
                <w:b/>
                <w:sz w:val="24"/>
                <w:lang w:val="en-US"/>
              </w:rPr>
              <w:lastRenderedPageBreak/>
              <w:t>护</w:t>
            </w:r>
          </w:p>
        </w:tc>
        <w:tc>
          <w:tcPr>
            <w:tcW w:w="4290" w:type="pct"/>
          </w:tcPr>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lastRenderedPageBreak/>
              <w:t>1、服务区域实行门岗 24 小时值勤，主入口立岗不少于4小时（恶劣天气除外），对外来人员、车辆进入进行询问和登记。</w:t>
            </w:r>
          </w:p>
          <w:p w:rsidR="00016007" w:rsidRDefault="001D3D7B">
            <w:pPr>
              <w:pStyle w:val="TableParagraph"/>
              <w:tabs>
                <w:tab w:val="left" w:pos="939"/>
              </w:tabs>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2、加强区域内巡查，在</w:t>
            </w:r>
            <w:r>
              <w:rPr>
                <w:rFonts w:ascii="仿宋" w:eastAsia="仿宋" w:hAnsi="仿宋" w:cs="仿宋" w:hint="eastAsia"/>
                <w:sz w:val="24"/>
              </w:rPr>
              <w:t>重点</w:t>
            </w:r>
            <w:r>
              <w:rPr>
                <w:rFonts w:ascii="仿宋" w:eastAsia="仿宋" w:hAnsi="仿宋" w:cs="仿宋" w:hint="eastAsia"/>
                <w:sz w:val="24"/>
                <w:lang w:val="en-US"/>
              </w:rPr>
              <w:t>部位</w:t>
            </w:r>
            <w:r>
              <w:rPr>
                <w:rFonts w:ascii="仿宋" w:eastAsia="仿宋" w:hAnsi="仿宋" w:cs="仿宋" w:hint="eastAsia"/>
                <w:sz w:val="24"/>
              </w:rPr>
              <w:t>、重点</w:t>
            </w:r>
            <w:r>
              <w:rPr>
                <w:rFonts w:ascii="仿宋" w:eastAsia="仿宋" w:hAnsi="仿宋" w:cs="仿宋" w:hint="eastAsia"/>
                <w:sz w:val="24"/>
                <w:lang w:val="en-US"/>
              </w:rPr>
              <w:t>场所设置巡罗点位，规定时间、路线，每4</w:t>
            </w:r>
            <w:r>
              <w:rPr>
                <w:rFonts w:ascii="仿宋" w:eastAsia="仿宋" w:hAnsi="仿宋" w:cs="仿宋" w:hint="eastAsia"/>
                <w:sz w:val="24"/>
              </w:rPr>
              <w:t>小时</w:t>
            </w:r>
            <w:r>
              <w:rPr>
                <w:rFonts w:ascii="仿宋" w:eastAsia="仿宋" w:hAnsi="仿宋" w:cs="仿宋" w:hint="eastAsia"/>
                <w:sz w:val="24"/>
                <w:lang w:val="en-US"/>
              </w:rPr>
              <w:t>巡逻不少于</w:t>
            </w:r>
            <w:r>
              <w:rPr>
                <w:rFonts w:ascii="仿宋" w:eastAsia="仿宋" w:hAnsi="仿宋" w:cs="仿宋" w:hint="eastAsia"/>
                <w:sz w:val="24"/>
              </w:rPr>
              <w:t xml:space="preserve"> 1 次，</w:t>
            </w:r>
            <w:r>
              <w:rPr>
                <w:rFonts w:ascii="仿宋" w:eastAsia="仿宋" w:hAnsi="仿宋" w:cs="仿宋" w:hint="eastAsia"/>
                <w:sz w:val="24"/>
                <w:lang w:val="en-US"/>
              </w:rPr>
              <w:t>不定时巡逻每日不少于3次，对影响正常生活秩序的行为进行劝告制止，各项记录完整。</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lastRenderedPageBreak/>
              <w:t>3、制定装修管理方案，装修巡查每日不少于1次，对违规装修行为进行</w:t>
            </w:r>
            <w:r>
              <w:rPr>
                <w:rFonts w:ascii="仿宋" w:eastAsia="仿宋" w:hAnsi="仿宋" w:cs="仿宋" w:hint="eastAsia"/>
                <w:sz w:val="24"/>
              </w:rPr>
              <w:t>劝阻、</w:t>
            </w:r>
            <w:r>
              <w:rPr>
                <w:rFonts w:ascii="仿宋" w:eastAsia="仿宋" w:hAnsi="仿宋" w:cs="仿宋" w:hint="eastAsia"/>
                <w:sz w:val="24"/>
                <w:lang w:val="en-US"/>
              </w:rPr>
              <w:t>制止，劝阻、制止无效的及时向有关行政部门报告并协助处理，并收集固定相关证据。</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4、根据应急预案对发生的紧急事件采取相应措施，并及时上报并留存记录。</w:t>
            </w:r>
          </w:p>
        </w:tc>
      </w:tr>
      <w:tr w:rsidR="00016007">
        <w:trPr>
          <w:trHeight w:val="3600"/>
        </w:trPr>
        <w:tc>
          <w:tcPr>
            <w:tcW w:w="710" w:type="pct"/>
            <w:vAlign w:val="center"/>
          </w:tcPr>
          <w:p w:rsidR="00016007" w:rsidRDefault="00016007">
            <w:pPr>
              <w:pStyle w:val="TableParagraph"/>
              <w:spacing w:line="400" w:lineRule="exact"/>
              <w:jc w:val="center"/>
              <w:rPr>
                <w:rFonts w:ascii="仿宋" w:eastAsia="仿宋" w:hAnsi="仿宋" w:cs="仿宋"/>
                <w:sz w:val="24"/>
              </w:rPr>
            </w:pPr>
          </w:p>
          <w:p w:rsidR="00016007" w:rsidRDefault="00016007">
            <w:pPr>
              <w:pStyle w:val="TableParagraph"/>
              <w:spacing w:line="400" w:lineRule="exact"/>
              <w:jc w:val="center"/>
              <w:rPr>
                <w:rFonts w:ascii="仿宋" w:eastAsia="仿宋" w:hAnsi="仿宋" w:cs="仿宋"/>
                <w:sz w:val="24"/>
              </w:rPr>
            </w:pP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清</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洁</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卫</w:t>
            </w:r>
          </w:p>
          <w:p w:rsidR="00016007" w:rsidRDefault="001D3D7B">
            <w:pPr>
              <w:pStyle w:val="TableParagraph"/>
              <w:spacing w:line="400" w:lineRule="exact"/>
              <w:jc w:val="center"/>
              <w:rPr>
                <w:rFonts w:ascii="仿宋" w:eastAsia="仿宋" w:hAnsi="仿宋" w:cs="仿宋"/>
                <w:b/>
                <w:bCs/>
                <w:sz w:val="24"/>
                <w:lang w:val="en-US"/>
              </w:rPr>
            </w:pPr>
            <w:r>
              <w:rPr>
                <w:rFonts w:ascii="仿宋" w:eastAsia="仿宋" w:hAnsi="仿宋" w:cs="仿宋" w:hint="eastAsia"/>
                <w:b/>
                <w:bCs/>
                <w:sz w:val="24"/>
                <w:lang w:val="en-US"/>
              </w:rPr>
              <w:t>生</w:t>
            </w:r>
          </w:p>
          <w:p w:rsidR="00016007" w:rsidRDefault="00016007">
            <w:pPr>
              <w:pStyle w:val="TableParagraph"/>
              <w:spacing w:line="400" w:lineRule="exact"/>
              <w:ind w:hanging="236"/>
              <w:jc w:val="center"/>
              <w:rPr>
                <w:rFonts w:ascii="仿宋" w:eastAsia="仿宋" w:hAnsi="仿宋" w:cs="仿宋"/>
                <w:sz w:val="24"/>
              </w:rPr>
            </w:pPr>
          </w:p>
        </w:tc>
        <w:tc>
          <w:tcPr>
            <w:tcW w:w="4290" w:type="pct"/>
          </w:tcPr>
          <w:p w:rsidR="00016007" w:rsidRDefault="001D3D7B">
            <w:pPr>
              <w:pStyle w:val="TableParagraph"/>
              <w:tabs>
                <w:tab w:val="left" w:pos="937"/>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1、配置清洁设施设备，垃圾处置符合地方垃圾分类要求。</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2、住宅楼门厅、楼道、楼梯定期清扫，</w:t>
            </w:r>
            <w:r>
              <w:rPr>
                <w:rFonts w:ascii="仿宋" w:eastAsia="仿宋" w:hAnsi="仿宋" w:cs="仿宋" w:hint="eastAsia"/>
                <w:sz w:val="24"/>
              </w:rPr>
              <w:t>每周</w:t>
            </w:r>
            <w:r>
              <w:rPr>
                <w:rFonts w:ascii="仿宋" w:eastAsia="仿宋" w:hAnsi="仿宋" w:cs="仿宋" w:hint="eastAsia"/>
                <w:sz w:val="24"/>
                <w:lang w:val="en-US"/>
              </w:rPr>
              <w:t>清扫不少于3</w:t>
            </w:r>
            <w:r>
              <w:rPr>
                <w:rFonts w:ascii="仿宋" w:eastAsia="仿宋" w:hAnsi="仿宋" w:cs="仿宋" w:hint="eastAsia"/>
                <w:sz w:val="24"/>
              </w:rPr>
              <w:t>次；楼梯扶手每</w:t>
            </w:r>
            <w:r>
              <w:rPr>
                <w:rFonts w:ascii="仿宋" w:eastAsia="仿宋" w:hAnsi="仿宋" w:cs="仿宋" w:hint="eastAsia"/>
                <w:sz w:val="24"/>
                <w:lang w:val="en-US"/>
              </w:rPr>
              <w:t>周</w:t>
            </w:r>
            <w:r>
              <w:rPr>
                <w:rFonts w:ascii="仿宋" w:eastAsia="仿宋" w:hAnsi="仿宋" w:cs="仿宋" w:hint="eastAsia"/>
                <w:sz w:val="24"/>
              </w:rPr>
              <w:t>擦洗</w:t>
            </w:r>
            <w:r>
              <w:rPr>
                <w:rFonts w:ascii="仿宋" w:eastAsia="仿宋" w:hAnsi="仿宋" w:cs="仿宋" w:hint="eastAsia"/>
                <w:sz w:val="24"/>
                <w:lang w:val="en-US"/>
              </w:rPr>
              <w:t>不少于1</w:t>
            </w:r>
            <w:r>
              <w:rPr>
                <w:rFonts w:ascii="仿宋" w:eastAsia="仿宋" w:hAnsi="仿宋" w:cs="仿宋" w:hint="eastAsia"/>
                <w:sz w:val="24"/>
              </w:rPr>
              <w:t xml:space="preserve"> 次；</w:t>
            </w:r>
            <w:r>
              <w:rPr>
                <w:rFonts w:ascii="仿宋" w:eastAsia="仿宋" w:hAnsi="仿宋" w:cs="仿宋" w:hint="eastAsia"/>
                <w:sz w:val="24"/>
                <w:lang w:val="en-US"/>
              </w:rPr>
              <w:t>电梯轿厢（操作面板、地面等 ）清洁每日不少于1次；信报箱、指示牌、标识牌等每两周擦试不少于1次；公共区域门窗</w:t>
            </w:r>
            <w:r>
              <w:rPr>
                <w:rFonts w:ascii="仿宋" w:eastAsia="仿宋" w:hAnsi="仿宋" w:cs="仿宋" w:hint="eastAsia"/>
                <w:sz w:val="24"/>
              </w:rPr>
              <w:t>玻璃、</w:t>
            </w:r>
            <w:r>
              <w:rPr>
                <w:rFonts w:ascii="仿宋" w:eastAsia="仿宋" w:hAnsi="仿宋" w:cs="仿宋" w:hint="eastAsia"/>
                <w:sz w:val="24"/>
                <w:lang w:val="en-US"/>
              </w:rPr>
              <w:t>灯具除尘等</w:t>
            </w:r>
            <w:r>
              <w:rPr>
                <w:rFonts w:ascii="仿宋" w:eastAsia="仿宋" w:hAnsi="仿宋" w:cs="仿宋" w:hint="eastAsia"/>
                <w:sz w:val="24"/>
              </w:rPr>
              <w:t>每</w:t>
            </w:r>
            <w:r>
              <w:rPr>
                <w:rFonts w:ascii="仿宋" w:eastAsia="仿宋" w:hAnsi="仿宋" w:cs="仿宋" w:hint="eastAsia"/>
                <w:sz w:val="24"/>
                <w:lang w:val="en-US"/>
              </w:rPr>
              <w:t>月</w:t>
            </w:r>
            <w:r>
              <w:rPr>
                <w:rFonts w:ascii="仿宋" w:eastAsia="仿宋" w:hAnsi="仿宋" w:cs="仿宋" w:hint="eastAsia"/>
                <w:sz w:val="24"/>
              </w:rPr>
              <w:t>清洁</w:t>
            </w:r>
            <w:r>
              <w:rPr>
                <w:rFonts w:ascii="仿宋" w:eastAsia="仿宋" w:hAnsi="仿宋" w:cs="仿宋" w:hint="eastAsia"/>
                <w:sz w:val="24"/>
                <w:lang w:val="en-US"/>
              </w:rPr>
              <w:t>不少于1次。</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3、场地、道路等 公共部位的清洁每日不少于1次（绿地保持清洁）；</w:t>
            </w:r>
            <w:r>
              <w:rPr>
                <w:rFonts w:ascii="仿宋" w:eastAsia="仿宋" w:hAnsi="仿宋" w:cs="仿宋" w:hint="eastAsia"/>
                <w:sz w:val="24"/>
              </w:rPr>
              <w:t>路灯、、</w:t>
            </w:r>
            <w:r>
              <w:rPr>
                <w:rFonts w:ascii="仿宋" w:eastAsia="仿宋" w:hAnsi="仿宋" w:cs="仿宋" w:hint="eastAsia"/>
                <w:sz w:val="24"/>
                <w:lang w:val="en-US"/>
              </w:rPr>
              <w:t>地沟、天台水沟、窨井、平台每季清理保洁不少于1次（特殊天气视情况增加）。</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4、地下车库：地面巡扫每日不少于1次；公共设施清洁每两个月不少于1次；排水沟清理每季不少于1次。</w:t>
            </w:r>
          </w:p>
          <w:p w:rsidR="00016007" w:rsidRDefault="001D3D7B">
            <w:pPr>
              <w:pStyle w:val="TableParagraph"/>
              <w:spacing w:line="400" w:lineRule="exact"/>
              <w:ind w:firstLineChars="100" w:firstLine="240"/>
              <w:rPr>
                <w:rFonts w:ascii="仿宋" w:eastAsia="仿宋" w:hAnsi="仿宋" w:cs="仿宋"/>
                <w:sz w:val="24"/>
                <w:lang w:val="en-US"/>
              </w:rPr>
            </w:pPr>
            <w:r>
              <w:rPr>
                <w:rFonts w:ascii="仿宋" w:eastAsia="仿宋" w:hAnsi="仿宋" w:cs="仿宋" w:hint="eastAsia"/>
                <w:sz w:val="24"/>
                <w:lang w:val="en-US"/>
              </w:rPr>
              <w:t>5、休闲娱乐健身器材保洁，应每周清洁不少于1次。</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6、5-9月的灭蚊、灭鼠、灭苍蝇、灭蟑螂等消杀工作每月不少于1次，其余月份根据需要进行消杀，并保存相关记录。</w:t>
            </w:r>
          </w:p>
        </w:tc>
      </w:tr>
      <w:tr w:rsidR="00016007">
        <w:trPr>
          <w:trHeight w:val="2174"/>
        </w:trPr>
        <w:tc>
          <w:tcPr>
            <w:tcW w:w="710" w:type="pct"/>
            <w:vAlign w:val="center"/>
          </w:tcPr>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绿</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化</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养</w:t>
            </w:r>
          </w:p>
          <w:p w:rsidR="00016007" w:rsidRDefault="001D3D7B">
            <w:pPr>
              <w:pStyle w:val="TableParagraph"/>
              <w:spacing w:line="400" w:lineRule="exact"/>
              <w:jc w:val="center"/>
              <w:rPr>
                <w:rFonts w:ascii="仿宋" w:eastAsia="仿宋" w:hAnsi="仿宋" w:cs="仿宋"/>
                <w:b/>
                <w:bCs/>
                <w:sz w:val="24"/>
              </w:rPr>
            </w:pPr>
            <w:r>
              <w:rPr>
                <w:rFonts w:ascii="仿宋" w:eastAsia="仿宋" w:hAnsi="仿宋" w:cs="仿宋" w:hint="eastAsia"/>
                <w:b/>
                <w:bCs/>
                <w:sz w:val="24"/>
              </w:rPr>
              <w:t>护</w:t>
            </w:r>
          </w:p>
          <w:p w:rsidR="00016007" w:rsidRDefault="00016007">
            <w:pPr>
              <w:pStyle w:val="TableParagraph"/>
              <w:spacing w:line="400" w:lineRule="exact"/>
              <w:jc w:val="center"/>
              <w:rPr>
                <w:rFonts w:ascii="仿宋" w:eastAsia="仿宋" w:hAnsi="仿宋" w:cs="仿宋"/>
                <w:sz w:val="24"/>
              </w:rPr>
            </w:pPr>
          </w:p>
        </w:tc>
        <w:tc>
          <w:tcPr>
            <w:tcW w:w="4290" w:type="pct"/>
          </w:tcPr>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1、草坪修剪整齐，无明显枯黄、泥土裸露（一般不超过1㎡,因地制宜已进行硬化处理的除外）。草坪退化变异，应及时进行更换。</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2、乔灌木、攀援植物、造型植物每年季节性规模修剪不少于3次；乔灌木生长旺盛的应及时修剪，无枯枝。绿化施肥每年不少于1次。</w:t>
            </w:r>
          </w:p>
          <w:p w:rsidR="00016007" w:rsidRDefault="001D3D7B">
            <w:pPr>
              <w:pStyle w:val="TableParagraph"/>
              <w:tabs>
                <w:tab w:val="left" w:pos="939"/>
              </w:tabs>
              <w:spacing w:line="400" w:lineRule="exact"/>
              <w:ind w:firstLineChars="100" w:firstLine="240"/>
              <w:rPr>
                <w:rFonts w:ascii="仿宋" w:eastAsia="仿宋" w:hAnsi="仿宋" w:cs="仿宋"/>
                <w:sz w:val="24"/>
              </w:rPr>
            </w:pPr>
            <w:r>
              <w:rPr>
                <w:rFonts w:ascii="仿宋" w:eastAsia="仿宋" w:hAnsi="仿宋" w:cs="仿宋" w:hint="eastAsia"/>
                <w:sz w:val="24"/>
                <w:lang w:val="en-US"/>
              </w:rPr>
              <w:t>3、根据植物特性及时做好病虫害防治工作，目视无</w:t>
            </w:r>
            <w:r>
              <w:rPr>
                <w:rFonts w:ascii="仿宋" w:eastAsia="仿宋" w:hAnsi="仿宋" w:cs="仿宋" w:hint="eastAsia"/>
                <w:sz w:val="24"/>
              </w:rPr>
              <w:t>虫害、</w:t>
            </w:r>
            <w:r>
              <w:rPr>
                <w:rFonts w:ascii="仿宋" w:eastAsia="仿宋" w:hAnsi="仿宋" w:cs="仿宋" w:hint="eastAsia"/>
                <w:sz w:val="24"/>
                <w:lang w:val="en-US"/>
              </w:rPr>
              <w:t>无菌斑</w:t>
            </w:r>
            <w:r>
              <w:rPr>
                <w:rFonts w:ascii="仿宋" w:eastAsia="仿宋" w:hAnsi="仿宋" w:cs="仿宋" w:hint="eastAsia"/>
                <w:sz w:val="24"/>
              </w:rPr>
              <w:t>。</w:t>
            </w:r>
          </w:p>
        </w:tc>
      </w:tr>
    </w:tbl>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spacing w:line="400" w:lineRule="exact"/>
        <w:rPr>
          <w:rFonts w:ascii="仿宋" w:eastAsia="仿宋" w:hAnsi="仿宋" w:cs="仿宋"/>
          <w:sz w:val="32"/>
          <w:lang w:val="en-US"/>
        </w:rPr>
      </w:pPr>
    </w:p>
    <w:p w:rsidR="00016007" w:rsidRDefault="00016007">
      <w:pPr>
        <w:pStyle w:val="a4"/>
        <w:spacing w:before="31" w:line="500" w:lineRule="exact"/>
        <w:rPr>
          <w:rFonts w:ascii="仿宋" w:eastAsia="仿宋" w:hAnsi="仿宋" w:cs="仿宋"/>
        </w:rPr>
      </w:pPr>
    </w:p>
    <w:p w:rsidR="00016007" w:rsidRDefault="001D3D7B">
      <w:pPr>
        <w:pStyle w:val="a4"/>
        <w:spacing w:before="31" w:line="500" w:lineRule="exact"/>
        <w:ind w:firstLineChars="100" w:firstLine="320"/>
        <w:rPr>
          <w:rFonts w:ascii="仿宋" w:eastAsia="仿宋" w:hAnsi="仿宋" w:cs="仿宋"/>
          <w:lang w:val="en-US"/>
        </w:rPr>
      </w:pPr>
      <w:r>
        <w:rPr>
          <w:rFonts w:ascii="仿宋" w:eastAsia="仿宋" w:hAnsi="仿宋" w:cs="仿宋" w:hint="eastAsia"/>
        </w:rPr>
        <w:lastRenderedPageBreak/>
        <w:t xml:space="preserve">附件 </w:t>
      </w:r>
      <w:r>
        <w:rPr>
          <w:rFonts w:ascii="仿宋" w:eastAsia="仿宋" w:hAnsi="仿宋" w:cs="仿宋" w:hint="eastAsia"/>
          <w:lang w:val="en-US"/>
        </w:rPr>
        <w:t>4</w:t>
      </w:r>
    </w:p>
    <w:p w:rsidR="00016007" w:rsidRDefault="001D3D7B">
      <w:pPr>
        <w:pStyle w:val="a4"/>
        <w:spacing w:line="500" w:lineRule="exact"/>
        <w:jc w:val="center"/>
        <w:rPr>
          <w:rFonts w:ascii="仿宋" w:eastAsia="仿宋" w:hAnsi="仿宋" w:cs="仿宋"/>
          <w:b/>
          <w:sz w:val="20"/>
        </w:rPr>
      </w:pPr>
      <w:r>
        <w:rPr>
          <w:rFonts w:ascii="仿宋" w:eastAsia="仿宋" w:hAnsi="仿宋" w:cs="仿宋" w:hint="eastAsia"/>
          <w:b/>
        </w:rPr>
        <w:t>公共能耗费分摊办法</w:t>
      </w:r>
    </w:p>
    <w:p w:rsidR="00016007" w:rsidRDefault="00016007">
      <w:pPr>
        <w:pStyle w:val="a4"/>
        <w:spacing w:line="500" w:lineRule="exact"/>
        <w:rPr>
          <w:rFonts w:ascii="仿宋" w:eastAsia="仿宋" w:hAnsi="仿宋" w:cs="仿宋"/>
          <w:sz w:val="20"/>
        </w:rPr>
      </w:pPr>
    </w:p>
    <w:p w:rsidR="00016007" w:rsidRDefault="001D3D7B">
      <w:pPr>
        <w:pStyle w:val="a4"/>
        <w:spacing w:before="55" w:line="500" w:lineRule="exact"/>
        <w:rPr>
          <w:rFonts w:ascii="仿宋" w:eastAsia="仿宋" w:hAnsi="仿宋" w:cs="仿宋"/>
        </w:rPr>
      </w:pPr>
      <w:r>
        <w:rPr>
          <w:rFonts w:ascii="仿宋" w:eastAsia="仿宋" w:hAnsi="仿宋" w:cs="仿宋" w:hint="eastAsia"/>
        </w:rPr>
        <w:t>一</w:t>
      </w:r>
      <w:r>
        <w:rPr>
          <w:rFonts w:ascii="仿宋" w:eastAsia="仿宋" w:hAnsi="仿宋" w:cs="仿宋"/>
        </w:rPr>
        <w:t>、</w:t>
      </w:r>
      <w:r>
        <w:rPr>
          <w:rFonts w:ascii="仿宋" w:eastAsia="仿宋" w:hAnsi="仿宋" w:cs="仿宋" w:hint="eastAsia"/>
        </w:rPr>
        <w:t>为使各位业主/非业主使用人合理分摊本区域的公共能耗费用，制定本办法。</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二、本办法所指的公共能耗包括共用电梯、增压水泵等高能耗设施设备运行所需的能耗费用。</w:t>
      </w:r>
    </w:p>
    <w:p w:rsidR="00016007" w:rsidRDefault="001D3D7B">
      <w:pPr>
        <w:pStyle w:val="a4"/>
        <w:tabs>
          <w:tab w:val="left" w:pos="6548"/>
        </w:tabs>
        <w:spacing w:line="500" w:lineRule="exact"/>
        <w:ind w:firstLineChars="200" w:firstLine="640"/>
        <w:rPr>
          <w:rFonts w:ascii="仿宋" w:eastAsia="仿宋" w:hAnsi="仿宋" w:cs="仿宋"/>
        </w:rPr>
      </w:pPr>
      <w:r>
        <w:rPr>
          <w:rFonts w:ascii="仿宋" w:eastAsia="仿宋" w:hAnsi="仿宋" w:cs="仿宋" w:hint="eastAsia"/>
        </w:rPr>
        <w:t>三、公共能耗费按</w:t>
      </w:r>
      <w:r>
        <w:rPr>
          <w:rFonts w:ascii="仿宋" w:eastAsia="仿宋" w:hAnsi="仿宋" w:cs="仿宋" w:hint="eastAsia"/>
          <w:u w:val="single"/>
        </w:rPr>
        <w:tab/>
      </w:r>
      <w:r>
        <w:rPr>
          <w:rFonts w:ascii="仿宋" w:eastAsia="仿宋" w:hAnsi="仿宋" w:cs="仿宋" w:hint="eastAsia"/>
        </w:rPr>
        <w:t>比例进行分摊。</w:t>
      </w:r>
    </w:p>
    <w:p w:rsidR="00016007" w:rsidRDefault="001D3D7B">
      <w:pPr>
        <w:pStyle w:val="a4"/>
        <w:tabs>
          <w:tab w:val="left" w:pos="6548"/>
        </w:tabs>
        <w:spacing w:line="500" w:lineRule="exact"/>
        <w:ind w:firstLineChars="200" w:firstLine="640"/>
        <w:rPr>
          <w:rFonts w:ascii="仿宋" w:eastAsia="仿宋" w:hAnsi="仿宋" w:cs="仿宋"/>
        </w:rPr>
      </w:pPr>
      <w:r>
        <w:rPr>
          <w:rFonts w:ascii="仿宋" w:eastAsia="仿宋" w:hAnsi="仿宋" w:cs="仿宋" w:hint="eastAsia"/>
        </w:rPr>
        <w:t>四、公共能耗费按</w:t>
      </w:r>
      <w:r>
        <w:rPr>
          <w:rFonts w:ascii="仿宋" w:eastAsia="仿宋" w:hAnsi="仿宋" w:cs="仿宋" w:hint="eastAsia"/>
          <w:u w:val="single"/>
        </w:rPr>
        <w:tab/>
      </w:r>
      <w:r>
        <w:rPr>
          <w:rFonts w:ascii="仿宋" w:eastAsia="仿宋" w:hAnsi="仿宋" w:cs="仿宋" w:hint="eastAsia"/>
        </w:rPr>
        <w:t>方式计算。</w:t>
      </w:r>
    </w:p>
    <w:p w:rsidR="00016007" w:rsidRDefault="001D3D7B">
      <w:pPr>
        <w:pStyle w:val="a4"/>
        <w:tabs>
          <w:tab w:val="left" w:pos="6548"/>
        </w:tabs>
        <w:spacing w:line="500" w:lineRule="exact"/>
        <w:ind w:firstLineChars="200" w:firstLine="640"/>
        <w:rPr>
          <w:rFonts w:ascii="仿宋" w:eastAsia="仿宋" w:hAnsi="仿宋" w:cs="仿宋"/>
        </w:rPr>
      </w:pPr>
      <w:r>
        <w:rPr>
          <w:rFonts w:ascii="仿宋" w:eastAsia="仿宋" w:hAnsi="仿宋" w:cs="仿宋" w:hint="eastAsia"/>
        </w:rPr>
        <w:t>五、公共能耗费按</w:t>
      </w:r>
      <w:r>
        <w:rPr>
          <w:rFonts w:ascii="仿宋" w:eastAsia="仿宋" w:hAnsi="仿宋" w:cs="仿宋" w:hint="eastAsia"/>
          <w:u w:val="single"/>
        </w:rPr>
        <w:tab/>
      </w:r>
      <w:r>
        <w:rPr>
          <w:rFonts w:ascii="仿宋" w:eastAsia="仿宋" w:hAnsi="仿宋" w:cs="仿宋" w:hint="eastAsia"/>
        </w:rPr>
        <w:t>收取。</w:t>
      </w:r>
    </w:p>
    <w:p w:rsidR="00016007" w:rsidRDefault="001D3D7B">
      <w:pPr>
        <w:pStyle w:val="a4"/>
        <w:spacing w:before="106" w:line="500" w:lineRule="exact"/>
        <w:ind w:firstLineChars="200" w:firstLine="640"/>
        <w:jc w:val="both"/>
        <w:rPr>
          <w:rFonts w:ascii="仿宋" w:eastAsia="仿宋" w:hAnsi="仿宋" w:cs="仿宋"/>
        </w:rPr>
      </w:pPr>
      <w:r>
        <w:rPr>
          <w:rFonts w:ascii="仿宋" w:eastAsia="仿宋" w:hAnsi="仿宋" w:cs="仿宋" w:hint="eastAsia"/>
        </w:rPr>
        <w:t>六、采取预交公共能耗费的，业主、非业主使用人预交的公共能耗费不足的，应及时予以补足；若有结余的，将结转入下一周期的公共能耗费用。</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七、业主与非业主使用人约定由非业主使用人交纳公共能耗分摊费的，从其约定，业主负连带交纳责任。</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八、业主转让物业时，须结清转让之前的公共能耗费。</w:t>
      </w: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spacing w:line="500" w:lineRule="exact"/>
        <w:rPr>
          <w:rFonts w:ascii="仿宋" w:eastAsia="仿宋" w:hAnsi="仿宋" w:cs="仿宋"/>
          <w:sz w:val="20"/>
        </w:rPr>
      </w:pPr>
    </w:p>
    <w:p w:rsidR="00016007" w:rsidRDefault="00016007">
      <w:pPr>
        <w:pStyle w:val="a4"/>
        <w:rPr>
          <w:rFonts w:ascii="仿宋" w:eastAsia="仿宋" w:hAnsi="仿宋" w:cs="仿宋"/>
          <w:sz w:val="20"/>
        </w:rPr>
      </w:pPr>
    </w:p>
    <w:p w:rsidR="00016007" w:rsidRDefault="00016007">
      <w:pPr>
        <w:pStyle w:val="a4"/>
        <w:rPr>
          <w:rFonts w:ascii="仿宋" w:eastAsia="仿宋" w:hAnsi="仿宋" w:cs="仿宋"/>
          <w:sz w:val="20"/>
        </w:rPr>
      </w:pPr>
    </w:p>
    <w:p w:rsidR="00016007" w:rsidRDefault="00016007">
      <w:pPr>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016007">
      <w:pPr>
        <w:pStyle w:val="a4"/>
        <w:spacing w:before="39" w:line="500" w:lineRule="exact"/>
        <w:rPr>
          <w:rFonts w:ascii="仿宋" w:eastAsia="仿宋" w:hAnsi="仿宋" w:cs="仿宋"/>
        </w:rPr>
      </w:pPr>
    </w:p>
    <w:p w:rsidR="00016007" w:rsidRDefault="001D3D7B">
      <w:pPr>
        <w:pStyle w:val="a4"/>
        <w:spacing w:before="39" w:line="500" w:lineRule="exact"/>
        <w:rPr>
          <w:rFonts w:ascii="仿宋" w:eastAsia="仿宋" w:hAnsi="仿宋" w:cs="仿宋"/>
          <w:sz w:val="20"/>
          <w:lang w:val="en-US"/>
        </w:rPr>
      </w:pPr>
      <w:r>
        <w:rPr>
          <w:rFonts w:ascii="仿宋" w:eastAsia="仿宋" w:hAnsi="仿宋" w:cs="仿宋" w:hint="eastAsia"/>
        </w:rPr>
        <w:lastRenderedPageBreak/>
        <w:t xml:space="preserve">附件 </w:t>
      </w:r>
      <w:r>
        <w:rPr>
          <w:rFonts w:ascii="仿宋" w:eastAsia="仿宋" w:hAnsi="仿宋" w:cs="仿宋" w:hint="eastAsia"/>
          <w:lang w:val="en-US"/>
        </w:rPr>
        <w:t>5</w:t>
      </w:r>
    </w:p>
    <w:p w:rsidR="00016007" w:rsidRDefault="001D3D7B">
      <w:pPr>
        <w:pStyle w:val="a4"/>
        <w:spacing w:before="2" w:line="500" w:lineRule="exact"/>
        <w:rPr>
          <w:rFonts w:ascii="仿宋" w:eastAsia="仿宋" w:hAnsi="仿宋" w:cs="仿宋"/>
          <w:sz w:val="20"/>
        </w:rPr>
      </w:pPr>
      <w:r>
        <w:rPr>
          <w:rFonts w:ascii="仿宋" w:eastAsia="仿宋" w:hAnsi="仿宋" w:cs="仿宋" w:hint="eastAsia"/>
          <w:noProof/>
          <w:lang w:val="en-US" w:bidi="ar-SA"/>
        </w:rPr>
        <w:drawing>
          <wp:anchor distT="0" distB="0" distL="0" distR="0" simplePos="0" relativeHeight="251660800" behindDoc="0" locked="0" layoutInCell="1" allowOverlap="1">
            <wp:simplePos x="0" y="0"/>
            <wp:positionH relativeFrom="page">
              <wp:posOffset>2672715</wp:posOffset>
            </wp:positionH>
            <wp:positionV relativeFrom="paragraph">
              <wp:posOffset>189230</wp:posOffset>
            </wp:positionV>
            <wp:extent cx="2487295" cy="332105"/>
            <wp:effectExtent l="0" t="0" r="0" b="10795"/>
            <wp:wrapTopAndBottom/>
            <wp:docPr id="6"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png"/>
                    <pic:cNvPicPr>
                      <a:picLocks noChangeAspect="1"/>
                    </pic:cNvPicPr>
                  </pic:nvPicPr>
                  <pic:blipFill>
                    <a:blip r:embed="rId17" cstate="print"/>
                    <a:stretch>
                      <a:fillRect/>
                    </a:stretch>
                  </pic:blipFill>
                  <pic:spPr>
                    <a:xfrm>
                      <a:off x="0" y="0"/>
                      <a:ext cx="2487431" cy="332231"/>
                    </a:xfrm>
                    <a:prstGeom prst="rect">
                      <a:avLst/>
                    </a:prstGeom>
                  </pic:spPr>
                </pic:pic>
              </a:graphicData>
            </a:graphic>
          </wp:anchor>
        </w:drawing>
      </w:r>
    </w:p>
    <w:p w:rsidR="00016007" w:rsidRDefault="001D3D7B">
      <w:pPr>
        <w:pStyle w:val="a4"/>
        <w:spacing w:before="56" w:line="500" w:lineRule="exact"/>
        <w:ind w:firstLineChars="200" w:firstLine="640"/>
        <w:jc w:val="both"/>
        <w:rPr>
          <w:rFonts w:ascii="仿宋" w:eastAsia="仿宋" w:hAnsi="仿宋" w:cs="仿宋"/>
        </w:rPr>
      </w:pPr>
      <w:r>
        <w:rPr>
          <w:rFonts w:ascii="仿宋" w:eastAsia="仿宋" w:hAnsi="仿宋" w:cs="仿宋" w:hint="eastAsia"/>
        </w:rPr>
        <w:t>应当包括以下内容：</w:t>
      </w:r>
    </w:p>
    <w:p w:rsidR="00016007" w:rsidRDefault="001D3D7B">
      <w:pPr>
        <w:pStyle w:val="a4"/>
        <w:spacing w:before="56" w:line="500" w:lineRule="exact"/>
        <w:ind w:firstLineChars="200" w:firstLine="640"/>
        <w:jc w:val="both"/>
        <w:rPr>
          <w:rFonts w:ascii="仿宋" w:eastAsia="仿宋" w:hAnsi="仿宋" w:cs="仿宋"/>
        </w:rPr>
      </w:pPr>
      <w:r>
        <w:rPr>
          <w:rFonts w:ascii="仿宋" w:eastAsia="仿宋" w:hAnsi="仿宋" w:cs="仿宋" w:hint="eastAsia"/>
          <w:lang w:val="en-US"/>
        </w:rPr>
        <w:t>一、</w:t>
      </w:r>
      <w:r>
        <w:rPr>
          <w:rFonts w:ascii="仿宋" w:eastAsia="仿宋" w:hAnsi="仿宋" w:cs="仿宋" w:hint="eastAsia"/>
        </w:rPr>
        <w:t xml:space="preserve">物业基本情况； </w:t>
      </w:r>
    </w:p>
    <w:p w:rsidR="00016007" w:rsidRDefault="001D3D7B">
      <w:pPr>
        <w:pStyle w:val="a4"/>
        <w:spacing w:before="56" w:line="500" w:lineRule="exact"/>
        <w:ind w:firstLineChars="200" w:firstLine="640"/>
        <w:jc w:val="both"/>
        <w:rPr>
          <w:rFonts w:ascii="仿宋" w:eastAsia="仿宋" w:hAnsi="仿宋" w:cs="仿宋"/>
        </w:rPr>
      </w:pPr>
      <w:r>
        <w:rPr>
          <w:rFonts w:ascii="仿宋" w:eastAsia="仿宋" w:hAnsi="仿宋" w:cs="仿宋" w:hint="eastAsia"/>
          <w:lang w:val="en-US"/>
        </w:rPr>
        <w:t>二、</w:t>
      </w:r>
      <w:r>
        <w:rPr>
          <w:rFonts w:ascii="仿宋" w:eastAsia="仿宋" w:hAnsi="仿宋" w:cs="仿宋" w:hint="eastAsia"/>
        </w:rPr>
        <w:t xml:space="preserve">承接查验内容； </w:t>
      </w:r>
    </w:p>
    <w:p w:rsidR="00016007" w:rsidRDefault="001D3D7B">
      <w:pPr>
        <w:pStyle w:val="a4"/>
        <w:spacing w:before="56" w:line="500" w:lineRule="exact"/>
        <w:ind w:firstLineChars="200" w:firstLine="640"/>
        <w:jc w:val="both"/>
        <w:rPr>
          <w:rFonts w:ascii="仿宋" w:eastAsia="仿宋" w:hAnsi="仿宋" w:cs="仿宋"/>
        </w:rPr>
      </w:pPr>
      <w:r>
        <w:rPr>
          <w:rFonts w:ascii="仿宋" w:eastAsia="仿宋" w:hAnsi="仿宋" w:cs="仿宋" w:hint="eastAsia"/>
          <w:lang w:val="en-US"/>
        </w:rPr>
        <w:t>三、</w:t>
      </w:r>
      <w:r>
        <w:rPr>
          <w:rFonts w:ascii="仿宋" w:eastAsia="仿宋" w:hAnsi="仿宋" w:cs="仿宋" w:hint="eastAsia"/>
        </w:rPr>
        <w:t>承接查验标准；</w:t>
      </w:r>
    </w:p>
    <w:p w:rsidR="00016007" w:rsidRDefault="001D3D7B">
      <w:pPr>
        <w:pStyle w:val="a4"/>
        <w:spacing w:before="56" w:line="500" w:lineRule="exact"/>
        <w:ind w:firstLineChars="200" w:firstLine="640"/>
        <w:jc w:val="both"/>
        <w:rPr>
          <w:rFonts w:ascii="仿宋" w:eastAsia="仿宋" w:hAnsi="仿宋" w:cs="仿宋"/>
        </w:rPr>
      </w:pPr>
      <w:r>
        <w:rPr>
          <w:rFonts w:ascii="仿宋" w:eastAsia="仿宋" w:hAnsi="仿宋" w:cs="仿宋" w:hint="eastAsia"/>
          <w:lang w:val="en-US"/>
        </w:rPr>
        <w:t>四、</w:t>
      </w:r>
      <w:r>
        <w:rPr>
          <w:rFonts w:ascii="仿宋" w:eastAsia="仿宋" w:hAnsi="仿宋" w:cs="仿宋" w:hint="eastAsia"/>
        </w:rPr>
        <w:t xml:space="preserve">承接查验时间、方法、程序及交接工作； </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lang w:val="en-US"/>
        </w:rPr>
        <w:t>五、</w:t>
      </w:r>
      <w:r>
        <w:rPr>
          <w:rFonts w:ascii="仿宋" w:eastAsia="仿宋" w:hAnsi="仿宋" w:cs="仿宋" w:hint="eastAsia"/>
        </w:rPr>
        <w:t xml:space="preserve">资料移交问题以及不合格项目的解决方法； </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lang w:val="en-US"/>
        </w:rPr>
        <w:t>六、</w:t>
      </w:r>
      <w:r>
        <w:rPr>
          <w:rFonts w:ascii="仿宋" w:eastAsia="仿宋" w:hAnsi="仿宋" w:cs="仿宋" w:hint="eastAsia"/>
        </w:rPr>
        <w:t>双方的权利义务；</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 xml:space="preserve">七、违约责任； </w:t>
      </w:r>
    </w:p>
    <w:p w:rsidR="00016007" w:rsidRDefault="001D3D7B">
      <w:pPr>
        <w:pStyle w:val="a4"/>
        <w:spacing w:line="500" w:lineRule="exact"/>
        <w:ind w:firstLineChars="200" w:firstLine="640"/>
        <w:rPr>
          <w:rFonts w:ascii="仿宋" w:eastAsia="仿宋" w:hAnsi="仿宋" w:cs="仿宋"/>
        </w:rPr>
      </w:pPr>
      <w:r>
        <w:rPr>
          <w:rFonts w:ascii="仿宋" w:eastAsia="仿宋" w:hAnsi="仿宋" w:cs="仿宋" w:hint="eastAsia"/>
        </w:rPr>
        <w:t>八、保修条款。</w:t>
      </w: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pStyle w:val="a4"/>
        <w:spacing w:before="31" w:line="500" w:lineRule="exact"/>
        <w:rPr>
          <w:rFonts w:ascii="仿宋" w:eastAsia="仿宋" w:hAnsi="仿宋" w:cs="仿宋"/>
        </w:rPr>
      </w:pPr>
    </w:p>
    <w:p w:rsidR="00016007" w:rsidRDefault="00016007">
      <w:pPr>
        <w:rPr>
          <w:rFonts w:ascii="仿宋" w:eastAsia="仿宋" w:hAnsi="仿宋" w:cs="仿宋"/>
        </w:rPr>
      </w:pPr>
    </w:p>
    <w:sectPr w:rsidR="00016007" w:rsidSect="00016007">
      <w:pgSz w:w="11910" w:h="16840"/>
      <w:pgMar w:top="1580" w:right="980" w:bottom="1020" w:left="1300" w:header="737" w:footer="74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59C" w:rsidRDefault="0051459C" w:rsidP="00016007">
      <w:r>
        <w:separator/>
      </w:r>
    </w:p>
  </w:endnote>
  <w:endnote w:type="continuationSeparator" w:id="1">
    <w:p w:rsidR="0051459C" w:rsidRDefault="0051459C" w:rsidP="00016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7B" w:rsidRDefault="000F0C8E">
    <w:pPr>
      <w:pStyle w:val="a4"/>
      <w:spacing w:line="14" w:lineRule="auto"/>
      <w:rPr>
        <w:sz w:val="14"/>
      </w:rPr>
    </w:pPr>
    <w:r w:rsidRPr="000F0C8E">
      <w:rPr>
        <w:sz w:val="14"/>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filled="f" stroked="f">
          <v:textbox style="mso-fit-shape-to-text:t" inset="0,0,0,0">
            <w:txbxContent>
              <w:p w:rsidR="001D3D7B" w:rsidRDefault="000F0C8E">
                <w:pPr>
                  <w:snapToGrid w:val="0"/>
                  <w:rPr>
                    <w:sz w:val="18"/>
                  </w:rPr>
                </w:pPr>
                <w:r>
                  <w:rPr>
                    <w:sz w:val="18"/>
                  </w:rPr>
                  <w:fldChar w:fldCharType="begin"/>
                </w:r>
                <w:r w:rsidR="001D3D7B">
                  <w:rPr>
                    <w:sz w:val="18"/>
                  </w:rPr>
                  <w:instrText xml:space="preserve"> PAGE  \* MERGEFORMAT </w:instrText>
                </w:r>
                <w:r>
                  <w:rPr>
                    <w:sz w:val="18"/>
                  </w:rPr>
                  <w:fldChar w:fldCharType="separate"/>
                </w:r>
                <w:r w:rsidR="005C392E">
                  <w:rPr>
                    <w:noProof/>
                    <w:sz w:val="18"/>
                  </w:rPr>
                  <w:t>83</w:t>
                </w:r>
                <w:r>
                  <w:rPr>
                    <w:sz w:val="18"/>
                  </w:rPr>
                  <w:fldChar w:fldCharType="end"/>
                </w:r>
              </w:p>
            </w:txbxContent>
          </v:textbox>
          <w10:wrap anchorx="margin"/>
        </v:shape>
      </w:pict>
    </w:r>
    <w:r w:rsidR="001D3D7B">
      <w:rPr>
        <w:sz w:val="1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59C" w:rsidRDefault="0051459C" w:rsidP="00016007">
      <w:r>
        <w:separator/>
      </w:r>
    </w:p>
  </w:footnote>
  <w:footnote w:type="continuationSeparator" w:id="1">
    <w:p w:rsidR="0051459C" w:rsidRDefault="0051459C" w:rsidP="00016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7B" w:rsidRDefault="001D3D7B">
    <w:pPr>
      <w:pStyle w:val="a7"/>
      <w:rPr>
        <w:rFonts w:ascii="仿宋" w:eastAsia="仿宋" w:hAnsi="仿宋"/>
        <w:sz w:val="21"/>
        <w:szCs w:val="21"/>
      </w:rPr>
    </w:pPr>
    <w:r>
      <w:rPr>
        <w:rFonts w:ascii="仿宋" w:eastAsia="仿宋" w:hAnsi="仿宋" w:hint="eastAsia"/>
        <w:sz w:val="21"/>
        <w:szCs w:val="21"/>
      </w:rPr>
      <w:t>红丰家园小区物业服务采购项目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A4B87"/>
    <w:multiLevelType w:val="multilevel"/>
    <w:tmpl w:val="813A4B87"/>
    <w:lvl w:ilvl="0">
      <w:start w:val="1"/>
      <w:numFmt w:val="decimal"/>
      <w:lvlText w:val="%1."/>
      <w:lvlJc w:val="left"/>
      <w:pPr>
        <w:ind w:left="1197" w:hanging="479"/>
      </w:pPr>
      <w:rPr>
        <w:rFonts w:ascii="Times New Roman" w:eastAsia="Times New Roman" w:hAnsi="Times New Roman" w:cs="Times New Roman" w:hint="default"/>
        <w:spacing w:val="-9"/>
        <w:w w:val="100"/>
        <w:sz w:val="30"/>
        <w:szCs w:val="30"/>
        <w:lang w:val="zh-CN" w:eastAsia="zh-CN" w:bidi="zh-CN"/>
      </w:rPr>
    </w:lvl>
    <w:lvl w:ilvl="1">
      <w:start w:val="1"/>
      <w:numFmt w:val="decimal"/>
      <w:lvlText w:val="%2."/>
      <w:lvlJc w:val="left"/>
      <w:pPr>
        <w:ind w:left="1344" w:hanging="481"/>
      </w:pPr>
      <w:rPr>
        <w:rFonts w:ascii="Times New Roman" w:eastAsia="Times New Roman" w:hAnsi="Times New Roman" w:cs="Times New Roman" w:hint="default"/>
        <w:spacing w:val="-2"/>
        <w:w w:val="100"/>
        <w:sz w:val="30"/>
        <w:szCs w:val="30"/>
        <w:lang w:val="zh-CN" w:eastAsia="zh-CN" w:bidi="zh-CN"/>
      </w:rPr>
    </w:lvl>
    <w:lvl w:ilvl="2">
      <w:numFmt w:val="bullet"/>
      <w:lvlText w:val="•"/>
      <w:lvlJc w:val="left"/>
      <w:pPr>
        <w:ind w:left="2260" w:hanging="481"/>
      </w:pPr>
      <w:rPr>
        <w:rFonts w:hint="default"/>
        <w:lang w:val="zh-CN" w:eastAsia="zh-CN" w:bidi="zh-CN"/>
      </w:rPr>
    </w:lvl>
    <w:lvl w:ilvl="3">
      <w:numFmt w:val="bullet"/>
      <w:lvlText w:val="•"/>
      <w:lvlJc w:val="left"/>
      <w:pPr>
        <w:ind w:left="3181" w:hanging="481"/>
      </w:pPr>
      <w:rPr>
        <w:rFonts w:hint="default"/>
        <w:lang w:val="zh-CN" w:eastAsia="zh-CN" w:bidi="zh-CN"/>
      </w:rPr>
    </w:lvl>
    <w:lvl w:ilvl="4">
      <w:numFmt w:val="bullet"/>
      <w:lvlText w:val="•"/>
      <w:lvlJc w:val="left"/>
      <w:pPr>
        <w:ind w:left="4101" w:hanging="481"/>
      </w:pPr>
      <w:rPr>
        <w:rFonts w:hint="default"/>
        <w:lang w:val="zh-CN" w:eastAsia="zh-CN" w:bidi="zh-CN"/>
      </w:rPr>
    </w:lvl>
    <w:lvl w:ilvl="5">
      <w:numFmt w:val="bullet"/>
      <w:lvlText w:val="•"/>
      <w:lvlJc w:val="left"/>
      <w:pPr>
        <w:ind w:left="5022" w:hanging="481"/>
      </w:pPr>
      <w:rPr>
        <w:rFonts w:hint="default"/>
        <w:lang w:val="zh-CN" w:eastAsia="zh-CN" w:bidi="zh-CN"/>
      </w:rPr>
    </w:lvl>
    <w:lvl w:ilvl="6">
      <w:numFmt w:val="bullet"/>
      <w:lvlText w:val="•"/>
      <w:lvlJc w:val="left"/>
      <w:pPr>
        <w:ind w:left="5943" w:hanging="481"/>
      </w:pPr>
      <w:rPr>
        <w:rFonts w:hint="default"/>
        <w:lang w:val="zh-CN" w:eastAsia="zh-CN" w:bidi="zh-CN"/>
      </w:rPr>
    </w:lvl>
    <w:lvl w:ilvl="7">
      <w:numFmt w:val="bullet"/>
      <w:lvlText w:val="•"/>
      <w:lvlJc w:val="left"/>
      <w:pPr>
        <w:ind w:left="6863" w:hanging="481"/>
      </w:pPr>
      <w:rPr>
        <w:rFonts w:hint="default"/>
        <w:lang w:val="zh-CN" w:eastAsia="zh-CN" w:bidi="zh-CN"/>
      </w:rPr>
    </w:lvl>
    <w:lvl w:ilvl="8">
      <w:numFmt w:val="bullet"/>
      <w:lvlText w:val="•"/>
      <w:lvlJc w:val="left"/>
      <w:pPr>
        <w:ind w:left="7784" w:hanging="481"/>
      </w:pPr>
      <w:rPr>
        <w:rFonts w:hint="default"/>
        <w:lang w:val="zh-CN" w:eastAsia="zh-CN" w:bidi="zh-CN"/>
      </w:rPr>
    </w:lvl>
  </w:abstractNum>
  <w:abstractNum w:abstractNumId="1">
    <w:nsid w:val="8461FADE"/>
    <w:multiLevelType w:val="multilevel"/>
    <w:tmpl w:val="8461FADE"/>
    <w:lvl w:ilvl="0">
      <w:start w:val="4"/>
      <w:numFmt w:val="decimal"/>
      <w:lvlText w:val="%1."/>
      <w:lvlJc w:val="left"/>
      <w:pPr>
        <w:ind w:left="230" w:hanging="481"/>
      </w:pPr>
      <w:rPr>
        <w:rFonts w:ascii="Times New Roman" w:eastAsia="Times New Roman" w:hAnsi="Times New Roman" w:cs="Times New Roman" w:hint="default"/>
        <w:spacing w:val="-35"/>
        <w:w w:val="100"/>
        <w:sz w:val="30"/>
        <w:szCs w:val="30"/>
        <w:lang w:val="zh-CN" w:eastAsia="zh-CN" w:bidi="zh-CN"/>
      </w:rPr>
    </w:lvl>
    <w:lvl w:ilvl="1">
      <w:numFmt w:val="bullet"/>
      <w:lvlText w:val="•"/>
      <w:lvlJc w:val="left"/>
      <w:pPr>
        <w:ind w:left="1178" w:hanging="481"/>
      </w:pPr>
      <w:rPr>
        <w:rFonts w:hint="default"/>
        <w:lang w:val="zh-CN" w:eastAsia="zh-CN" w:bidi="zh-CN"/>
      </w:rPr>
    </w:lvl>
    <w:lvl w:ilvl="2">
      <w:numFmt w:val="bullet"/>
      <w:lvlText w:val="•"/>
      <w:lvlJc w:val="left"/>
      <w:pPr>
        <w:ind w:left="2117" w:hanging="481"/>
      </w:pPr>
      <w:rPr>
        <w:rFonts w:hint="default"/>
        <w:lang w:val="zh-CN" w:eastAsia="zh-CN" w:bidi="zh-CN"/>
      </w:rPr>
    </w:lvl>
    <w:lvl w:ilvl="3">
      <w:numFmt w:val="bullet"/>
      <w:lvlText w:val="•"/>
      <w:lvlJc w:val="left"/>
      <w:pPr>
        <w:ind w:left="3055" w:hanging="481"/>
      </w:pPr>
      <w:rPr>
        <w:rFonts w:hint="default"/>
        <w:lang w:val="zh-CN" w:eastAsia="zh-CN" w:bidi="zh-CN"/>
      </w:rPr>
    </w:lvl>
    <w:lvl w:ilvl="4">
      <w:numFmt w:val="bullet"/>
      <w:lvlText w:val="•"/>
      <w:lvlJc w:val="left"/>
      <w:pPr>
        <w:ind w:left="3994" w:hanging="481"/>
      </w:pPr>
      <w:rPr>
        <w:rFonts w:hint="default"/>
        <w:lang w:val="zh-CN" w:eastAsia="zh-CN" w:bidi="zh-CN"/>
      </w:rPr>
    </w:lvl>
    <w:lvl w:ilvl="5">
      <w:numFmt w:val="bullet"/>
      <w:lvlText w:val="•"/>
      <w:lvlJc w:val="left"/>
      <w:pPr>
        <w:ind w:left="4932" w:hanging="481"/>
      </w:pPr>
      <w:rPr>
        <w:rFonts w:hint="default"/>
        <w:lang w:val="zh-CN" w:eastAsia="zh-CN" w:bidi="zh-CN"/>
      </w:rPr>
    </w:lvl>
    <w:lvl w:ilvl="6">
      <w:numFmt w:val="bullet"/>
      <w:lvlText w:val="•"/>
      <w:lvlJc w:val="left"/>
      <w:pPr>
        <w:ind w:left="5871" w:hanging="481"/>
      </w:pPr>
      <w:rPr>
        <w:rFonts w:hint="default"/>
        <w:lang w:val="zh-CN" w:eastAsia="zh-CN" w:bidi="zh-CN"/>
      </w:rPr>
    </w:lvl>
    <w:lvl w:ilvl="7">
      <w:numFmt w:val="bullet"/>
      <w:lvlText w:val="•"/>
      <w:lvlJc w:val="left"/>
      <w:pPr>
        <w:ind w:left="6809" w:hanging="481"/>
      </w:pPr>
      <w:rPr>
        <w:rFonts w:hint="default"/>
        <w:lang w:val="zh-CN" w:eastAsia="zh-CN" w:bidi="zh-CN"/>
      </w:rPr>
    </w:lvl>
    <w:lvl w:ilvl="8">
      <w:numFmt w:val="bullet"/>
      <w:lvlText w:val="•"/>
      <w:lvlJc w:val="left"/>
      <w:pPr>
        <w:ind w:left="7748" w:hanging="481"/>
      </w:pPr>
      <w:rPr>
        <w:rFonts w:hint="default"/>
        <w:lang w:val="zh-CN" w:eastAsia="zh-CN" w:bidi="zh-CN"/>
      </w:rPr>
    </w:lvl>
  </w:abstractNum>
  <w:abstractNum w:abstractNumId="2">
    <w:nsid w:val="963BA0BA"/>
    <w:multiLevelType w:val="singleLevel"/>
    <w:tmpl w:val="963BA0BA"/>
    <w:lvl w:ilvl="0">
      <w:start w:val="12"/>
      <w:numFmt w:val="decimal"/>
      <w:suff w:val="space"/>
      <w:lvlText w:val="%1."/>
      <w:lvlJc w:val="left"/>
    </w:lvl>
  </w:abstractNum>
  <w:abstractNum w:abstractNumId="3">
    <w:nsid w:val="A819F65B"/>
    <w:multiLevelType w:val="singleLevel"/>
    <w:tmpl w:val="A819F65B"/>
    <w:lvl w:ilvl="0">
      <w:start w:val="13"/>
      <w:numFmt w:val="decimal"/>
      <w:suff w:val="space"/>
      <w:lvlText w:val="%1."/>
      <w:lvlJc w:val="left"/>
    </w:lvl>
  </w:abstractNum>
  <w:abstractNum w:abstractNumId="4">
    <w:nsid w:val="E0A9E2DB"/>
    <w:multiLevelType w:val="multilevel"/>
    <w:tmpl w:val="E0A9E2DB"/>
    <w:lvl w:ilvl="0">
      <w:start w:val="2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E1B3EAD7"/>
    <w:multiLevelType w:val="singleLevel"/>
    <w:tmpl w:val="E1B3EAD7"/>
    <w:lvl w:ilvl="0">
      <w:start w:val="14"/>
      <w:numFmt w:val="decimal"/>
      <w:suff w:val="space"/>
      <w:lvlText w:val="%1."/>
      <w:lvlJc w:val="left"/>
    </w:lvl>
  </w:abstractNum>
  <w:abstractNum w:abstractNumId="6">
    <w:nsid w:val="E7DB2E8B"/>
    <w:multiLevelType w:val="singleLevel"/>
    <w:tmpl w:val="E7DB2E8B"/>
    <w:lvl w:ilvl="0">
      <w:start w:val="1"/>
      <w:numFmt w:val="decimal"/>
      <w:suff w:val="nothing"/>
      <w:lvlText w:val="%1、"/>
      <w:lvlJc w:val="left"/>
      <w:rPr>
        <w:rFonts w:hint="default"/>
        <w:b w:val="0"/>
        <w:bCs w:val="0"/>
      </w:rPr>
    </w:lvl>
  </w:abstractNum>
  <w:abstractNum w:abstractNumId="7">
    <w:nsid w:val="FF33BB88"/>
    <w:multiLevelType w:val="singleLevel"/>
    <w:tmpl w:val="FF33BB88"/>
    <w:lvl w:ilvl="0">
      <w:start w:val="34"/>
      <w:numFmt w:val="decimal"/>
      <w:suff w:val="space"/>
      <w:lvlText w:val="%1."/>
      <w:lvlJc w:val="left"/>
    </w:lvl>
  </w:abstractNum>
  <w:abstractNum w:abstractNumId="8">
    <w:nsid w:val="41724D3B"/>
    <w:multiLevelType w:val="singleLevel"/>
    <w:tmpl w:val="41724D3B"/>
    <w:lvl w:ilvl="0">
      <w:start w:val="9"/>
      <w:numFmt w:val="decimal"/>
      <w:suff w:val="space"/>
      <w:lvlText w:val="%1."/>
      <w:lvlJc w:val="left"/>
    </w:lvl>
  </w:abstractNum>
  <w:abstractNum w:abstractNumId="9">
    <w:nsid w:val="46542D1D"/>
    <w:multiLevelType w:val="singleLevel"/>
    <w:tmpl w:val="46542D1D"/>
    <w:lvl w:ilvl="0">
      <w:start w:val="4"/>
      <w:numFmt w:val="decimal"/>
      <w:suff w:val="space"/>
      <w:lvlText w:val="%1."/>
      <w:lvlJc w:val="left"/>
    </w:lvl>
  </w:abstractNum>
  <w:abstractNum w:abstractNumId="10">
    <w:nsid w:val="4F0E57D3"/>
    <w:multiLevelType w:val="singleLevel"/>
    <w:tmpl w:val="4F0E57D3"/>
    <w:lvl w:ilvl="0">
      <w:start w:val="3"/>
      <w:numFmt w:val="chineseCounting"/>
      <w:suff w:val="nothing"/>
      <w:lvlText w:val="%1、"/>
      <w:lvlJc w:val="left"/>
      <w:rPr>
        <w:rFonts w:hint="eastAsia"/>
      </w:rPr>
    </w:lvl>
  </w:abstractNum>
  <w:abstractNum w:abstractNumId="11">
    <w:nsid w:val="58765686"/>
    <w:multiLevelType w:val="multilevel"/>
    <w:tmpl w:val="58765686"/>
    <w:lvl w:ilvl="0">
      <w:start w:val="1"/>
      <w:numFmt w:val="decimal"/>
      <w:lvlText w:val="（%1）"/>
      <w:lvlJc w:val="left"/>
      <w:pPr>
        <w:ind w:left="1664" w:hanging="802"/>
      </w:pPr>
      <w:rPr>
        <w:rFonts w:ascii="宋体" w:eastAsia="宋体" w:hAnsi="宋体" w:cs="宋体" w:hint="default"/>
        <w:spacing w:val="-1"/>
        <w:w w:val="100"/>
        <w:sz w:val="30"/>
        <w:szCs w:val="30"/>
        <w:lang w:val="zh-CN" w:eastAsia="zh-CN" w:bidi="zh-CN"/>
      </w:rPr>
    </w:lvl>
    <w:lvl w:ilvl="1">
      <w:numFmt w:val="bullet"/>
      <w:lvlText w:val="•"/>
      <w:lvlJc w:val="left"/>
      <w:pPr>
        <w:ind w:left="2456" w:hanging="802"/>
      </w:pPr>
      <w:rPr>
        <w:rFonts w:hint="default"/>
        <w:lang w:val="zh-CN" w:eastAsia="zh-CN" w:bidi="zh-CN"/>
      </w:rPr>
    </w:lvl>
    <w:lvl w:ilvl="2">
      <w:numFmt w:val="bullet"/>
      <w:lvlText w:val="•"/>
      <w:lvlJc w:val="left"/>
      <w:pPr>
        <w:ind w:left="3253" w:hanging="802"/>
      </w:pPr>
      <w:rPr>
        <w:rFonts w:hint="default"/>
        <w:lang w:val="zh-CN" w:eastAsia="zh-CN" w:bidi="zh-CN"/>
      </w:rPr>
    </w:lvl>
    <w:lvl w:ilvl="3">
      <w:numFmt w:val="bullet"/>
      <w:lvlText w:val="•"/>
      <w:lvlJc w:val="left"/>
      <w:pPr>
        <w:ind w:left="4049" w:hanging="802"/>
      </w:pPr>
      <w:rPr>
        <w:rFonts w:hint="default"/>
        <w:lang w:val="zh-CN" w:eastAsia="zh-CN" w:bidi="zh-CN"/>
      </w:rPr>
    </w:lvl>
    <w:lvl w:ilvl="4">
      <w:numFmt w:val="bullet"/>
      <w:lvlText w:val="•"/>
      <w:lvlJc w:val="left"/>
      <w:pPr>
        <w:ind w:left="4846" w:hanging="802"/>
      </w:pPr>
      <w:rPr>
        <w:rFonts w:hint="default"/>
        <w:lang w:val="zh-CN" w:eastAsia="zh-CN" w:bidi="zh-CN"/>
      </w:rPr>
    </w:lvl>
    <w:lvl w:ilvl="5">
      <w:numFmt w:val="bullet"/>
      <w:lvlText w:val="•"/>
      <w:lvlJc w:val="left"/>
      <w:pPr>
        <w:ind w:left="5642" w:hanging="802"/>
      </w:pPr>
      <w:rPr>
        <w:rFonts w:hint="default"/>
        <w:lang w:val="zh-CN" w:eastAsia="zh-CN" w:bidi="zh-CN"/>
      </w:rPr>
    </w:lvl>
    <w:lvl w:ilvl="6">
      <w:numFmt w:val="bullet"/>
      <w:lvlText w:val="•"/>
      <w:lvlJc w:val="left"/>
      <w:pPr>
        <w:ind w:left="6439" w:hanging="802"/>
      </w:pPr>
      <w:rPr>
        <w:rFonts w:hint="default"/>
        <w:lang w:val="zh-CN" w:eastAsia="zh-CN" w:bidi="zh-CN"/>
      </w:rPr>
    </w:lvl>
    <w:lvl w:ilvl="7">
      <w:numFmt w:val="bullet"/>
      <w:lvlText w:val="•"/>
      <w:lvlJc w:val="left"/>
      <w:pPr>
        <w:ind w:left="7235" w:hanging="802"/>
      </w:pPr>
      <w:rPr>
        <w:rFonts w:hint="default"/>
        <w:lang w:val="zh-CN" w:eastAsia="zh-CN" w:bidi="zh-CN"/>
      </w:rPr>
    </w:lvl>
    <w:lvl w:ilvl="8">
      <w:numFmt w:val="bullet"/>
      <w:lvlText w:val="•"/>
      <w:lvlJc w:val="left"/>
      <w:pPr>
        <w:ind w:left="8032" w:hanging="802"/>
      </w:pPr>
      <w:rPr>
        <w:rFonts w:hint="default"/>
        <w:lang w:val="zh-CN" w:eastAsia="zh-CN" w:bidi="zh-CN"/>
      </w:rPr>
    </w:lvl>
  </w:abstractNum>
  <w:abstractNum w:abstractNumId="12">
    <w:nsid w:val="6263A6D6"/>
    <w:multiLevelType w:val="singleLevel"/>
    <w:tmpl w:val="6263A6D6"/>
    <w:lvl w:ilvl="0">
      <w:start w:val="4"/>
      <w:numFmt w:val="chineseCounting"/>
      <w:lvlText w:val="第%1条"/>
      <w:lvlJc w:val="left"/>
    </w:lvl>
  </w:abstractNum>
  <w:abstractNum w:abstractNumId="13">
    <w:nsid w:val="626C968A"/>
    <w:multiLevelType w:val="singleLevel"/>
    <w:tmpl w:val="626C968A"/>
    <w:lvl w:ilvl="0">
      <w:start w:val="1"/>
      <w:numFmt w:val="chineseCounting"/>
      <w:suff w:val="nothing"/>
      <w:lvlText w:val="%1、"/>
      <w:lvlJc w:val="left"/>
    </w:lvl>
  </w:abstractNum>
  <w:abstractNum w:abstractNumId="14">
    <w:nsid w:val="627BA345"/>
    <w:multiLevelType w:val="singleLevel"/>
    <w:tmpl w:val="627BA345"/>
    <w:lvl w:ilvl="0">
      <w:start w:val="6"/>
      <w:numFmt w:val="chineseCounting"/>
      <w:lvlText w:val="第%1条"/>
      <w:lvlJc w:val="left"/>
    </w:lvl>
  </w:abstractNum>
  <w:abstractNum w:abstractNumId="15">
    <w:nsid w:val="627C5B22"/>
    <w:multiLevelType w:val="singleLevel"/>
    <w:tmpl w:val="627C5B22"/>
    <w:lvl w:ilvl="0">
      <w:start w:val="2"/>
      <w:numFmt w:val="chineseCounting"/>
      <w:suff w:val="nothing"/>
      <w:lvlText w:val="%1、"/>
      <w:lvlJc w:val="left"/>
    </w:lvl>
  </w:abstractNum>
  <w:abstractNum w:abstractNumId="16">
    <w:nsid w:val="65AAB835"/>
    <w:multiLevelType w:val="singleLevel"/>
    <w:tmpl w:val="65AAB835"/>
    <w:lvl w:ilvl="0">
      <w:start w:val="37"/>
      <w:numFmt w:val="decimal"/>
      <w:suff w:val="space"/>
      <w:lvlText w:val="%1."/>
      <w:lvlJc w:val="left"/>
    </w:lvl>
  </w:abstractNum>
  <w:abstractNum w:abstractNumId="17">
    <w:nsid w:val="7DEC2089"/>
    <w:multiLevelType w:val="multilevel"/>
    <w:tmpl w:val="7DEC2089"/>
    <w:lvl w:ilvl="0">
      <w:start w:val="1"/>
      <w:numFmt w:val="decimal"/>
      <w:lvlText w:val="%1."/>
      <w:lvlJc w:val="left"/>
      <w:pPr>
        <w:ind w:left="1344" w:hanging="481"/>
      </w:pPr>
      <w:rPr>
        <w:rFonts w:ascii="Times New Roman" w:eastAsia="Times New Roman" w:hAnsi="Times New Roman" w:cs="Times New Roman" w:hint="default"/>
        <w:spacing w:val="-1"/>
        <w:w w:val="100"/>
        <w:sz w:val="30"/>
        <w:szCs w:val="30"/>
        <w:lang w:val="zh-CN" w:eastAsia="zh-CN" w:bidi="zh-CN"/>
      </w:rPr>
    </w:lvl>
    <w:lvl w:ilvl="1">
      <w:numFmt w:val="bullet"/>
      <w:lvlText w:val="•"/>
      <w:lvlJc w:val="left"/>
      <w:pPr>
        <w:ind w:left="2168" w:hanging="481"/>
      </w:pPr>
      <w:rPr>
        <w:rFonts w:hint="default"/>
        <w:lang w:val="zh-CN" w:eastAsia="zh-CN" w:bidi="zh-CN"/>
      </w:rPr>
    </w:lvl>
    <w:lvl w:ilvl="2">
      <w:numFmt w:val="bullet"/>
      <w:lvlText w:val="•"/>
      <w:lvlJc w:val="left"/>
      <w:pPr>
        <w:ind w:left="2997" w:hanging="481"/>
      </w:pPr>
      <w:rPr>
        <w:rFonts w:hint="default"/>
        <w:lang w:val="zh-CN" w:eastAsia="zh-CN" w:bidi="zh-CN"/>
      </w:rPr>
    </w:lvl>
    <w:lvl w:ilvl="3">
      <w:numFmt w:val="bullet"/>
      <w:lvlText w:val="•"/>
      <w:lvlJc w:val="left"/>
      <w:pPr>
        <w:ind w:left="3825" w:hanging="481"/>
      </w:pPr>
      <w:rPr>
        <w:rFonts w:hint="default"/>
        <w:lang w:val="zh-CN" w:eastAsia="zh-CN" w:bidi="zh-CN"/>
      </w:rPr>
    </w:lvl>
    <w:lvl w:ilvl="4">
      <w:numFmt w:val="bullet"/>
      <w:lvlText w:val="•"/>
      <w:lvlJc w:val="left"/>
      <w:pPr>
        <w:ind w:left="4654" w:hanging="481"/>
      </w:pPr>
      <w:rPr>
        <w:rFonts w:hint="default"/>
        <w:lang w:val="zh-CN" w:eastAsia="zh-CN" w:bidi="zh-CN"/>
      </w:rPr>
    </w:lvl>
    <w:lvl w:ilvl="5">
      <w:numFmt w:val="bullet"/>
      <w:lvlText w:val="•"/>
      <w:lvlJc w:val="left"/>
      <w:pPr>
        <w:ind w:left="5482" w:hanging="481"/>
      </w:pPr>
      <w:rPr>
        <w:rFonts w:hint="default"/>
        <w:lang w:val="zh-CN" w:eastAsia="zh-CN" w:bidi="zh-CN"/>
      </w:rPr>
    </w:lvl>
    <w:lvl w:ilvl="6">
      <w:numFmt w:val="bullet"/>
      <w:lvlText w:val="•"/>
      <w:lvlJc w:val="left"/>
      <w:pPr>
        <w:ind w:left="6311" w:hanging="481"/>
      </w:pPr>
      <w:rPr>
        <w:rFonts w:hint="default"/>
        <w:lang w:val="zh-CN" w:eastAsia="zh-CN" w:bidi="zh-CN"/>
      </w:rPr>
    </w:lvl>
    <w:lvl w:ilvl="7">
      <w:numFmt w:val="bullet"/>
      <w:lvlText w:val="•"/>
      <w:lvlJc w:val="left"/>
      <w:pPr>
        <w:ind w:left="7139" w:hanging="481"/>
      </w:pPr>
      <w:rPr>
        <w:rFonts w:hint="default"/>
        <w:lang w:val="zh-CN" w:eastAsia="zh-CN" w:bidi="zh-CN"/>
      </w:rPr>
    </w:lvl>
    <w:lvl w:ilvl="8">
      <w:numFmt w:val="bullet"/>
      <w:lvlText w:val="•"/>
      <w:lvlJc w:val="left"/>
      <w:pPr>
        <w:ind w:left="7968" w:hanging="481"/>
      </w:pPr>
      <w:rPr>
        <w:rFonts w:hint="default"/>
        <w:lang w:val="zh-CN" w:eastAsia="zh-CN" w:bidi="zh-CN"/>
      </w:rPr>
    </w:lvl>
  </w:abstractNum>
  <w:num w:numId="1">
    <w:abstractNumId w:val="9"/>
  </w:num>
  <w:num w:numId="2">
    <w:abstractNumId w:val="8"/>
  </w:num>
  <w:num w:numId="3">
    <w:abstractNumId w:val="2"/>
  </w:num>
  <w:num w:numId="4">
    <w:abstractNumId w:val="3"/>
  </w:num>
  <w:num w:numId="5">
    <w:abstractNumId w:val="5"/>
  </w:num>
  <w:num w:numId="6">
    <w:abstractNumId w:val="4"/>
  </w:num>
  <w:num w:numId="7">
    <w:abstractNumId w:val="7"/>
  </w:num>
  <w:num w:numId="8">
    <w:abstractNumId w:val="16"/>
  </w:num>
  <w:num w:numId="9">
    <w:abstractNumId w:val="1"/>
  </w:num>
  <w:num w:numId="10">
    <w:abstractNumId w:val="11"/>
  </w:num>
  <w:num w:numId="11">
    <w:abstractNumId w:val="17"/>
  </w:num>
  <w:num w:numId="12">
    <w:abstractNumId w:val="0"/>
  </w:num>
  <w:num w:numId="13">
    <w:abstractNumId w:val="13"/>
  </w:num>
  <w:num w:numId="14">
    <w:abstractNumId w:val="12"/>
  </w:num>
  <w:num w:numId="15">
    <w:abstractNumId w:val="14"/>
  </w:num>
  <w:num w:numId="16">
    <w:abstractNumId w:val="15"/>
  </w:num>
  <w:num w:numId="17">
    <w:abstractNumId w:val="10"/>
  </w:num>
  <w:num w:numId="18">
    <w:abstractNumId w:val="6"/>
  </w:num>
  <w:num w:numId="19">
    <w:abstractNumId w:val="9"/>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noPunctuationKerning/>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ulTrailSpace/>
    <w:doNotExpandShiftReturn/>
    <w:useFELayout/>
  </w:compat>
  <w:docVars>
    <w:docVar w:name="commondata" w:val="eyJoZGlkIjoiMTUwMDM1NDBhODY0Y2IwNmI1MmYxN2YwYjI3ZmYxN2EifQ=="/>
  </w:docVars>
  <w:rsids>
    <w:rsidRoot w:val="001232EE"/>
    <w:rsid w:val="BD6BBB40"/>
    <w:rsid w:val="BD7D61C8"/>
    <w:rsid w:val="BDBA8F38"/>
    <w:rsid w:val="BDBFD99C"/>
    <w:rsid w:val="BEE691C3"/>
    <w:rsid w:val="BEFF83DB"/>
    <w:rsid w:val="BF3F4849"/>
    <w:rsid w:val="BF97BB64"/>
    <w:rsid w:val="BF9B2665"/>
    <w:rsid w:val="BFEB307E"/>
    <w:rsid w:val="C9573362"/>
    <w:rsid w:val="C9A91AB1"/>
    <w:rsid w:val="CB7E6EC7"/>
    <w:rsid w:val="CDEF6DFC"/>
    <w:rsid w:val="CE1AB29E"/>
    <w:rsid w:val="CF6F0466"/>
    <w:rsid w:val="CF79C53B"/>
    <w:rsid w:val="D37F0E6F"/>
    <w:rsid w:val="D3FECF9B"/>
    <w:rsid w:val="D3FF2831"/>
    <w:rsid w:val="D5BF8422"/>
    <w:rsid w:val="D5FF9FB6"/>
    <w:rsid w:val="D6DEBD44"/>
    <w:rsid w:val="D6F13B91"/>
    <w:rsid w:val="D6FFB8BA"/>
    <w:rsid w:val="D73040D9"/>
    <w:rsid w:val="D78F8690"/>
    <w:rsid w:val="D7A77616"/>
    <w:rsid w:val="D7EE7CAF"/>
    <w:rsid w:val="D7FF2864"/>
    <w:rsid w:val="D9EE64D4"/>
    <w:rsid w:val="D9EEF0F9"/>
    <w:rsid w:val="DA6E302D"/>
    <w:rsid w:val="DAF1B587"/>
    <w:rsid w:val="DB67274A"/>
    <w:rsid w:val="DB7ED908"/>
    <w:rsid w:val="DB7F0A6A"/>
    <w:rsid w:val="DBA8F337"/>
    <w:rsid w:val="DBF4D415"/>
    <w:rsid w:val="DBFFCB8A"/>
    <w:rsid w:val="DBFFE06C"/>
    <w:rsid w:val="DC6F5DFA"/>
    <w:rsid w:val="DCEEEB6B"/>
    <w:rsid w:val="DDEF666E"/>
    <w:rsid w:val="DDFF0DDE"/>
    <w:rsid w:val="DE6F2B30"/>
    <w:rsid w:val="DE7FF223"/>
    <w:rsid w:val="DEEEC89D"/>
    <w:rsid w:val="DFD7E2E2"/>
    <w:rsid w:val="DFDD0E06"/>
    <w:rsid w:val="DFDFA1A3"/>
    <w:rsid w:val="DFEF87EF"/>
    <w:rsid w:val="DFF422AE"/>
    <w:rsid w:val="DFFBF768"/>
    <w:rsid w:val="DFFE13EB"/>
    <w:rsid w:val="DFFF41BC"/>
    <w:rsid w:val="E1FF77CB"/>
    <w:rsid w:val="E4F5AE01"/>
    <w:rsid w:val="E75FFBBB"/>
    <w:rsid w:val="E7BF2700"/>
    <w:rsid w:val="E7FCA26E"/>
    <w:rsid w:val="E7FF88ED"/>
    <w:rsid w:val="E9DE3266"/>
    <w:rsid w:val="EB27034C"/>
    <w:rsid w:val="EB5B9A5A"/>
    <w:rsid w:val="EB6FF422"/>
    <w:rsid w:val="EBFFBCAF"/>
    <w:rsid w:val="EBFFC40F"/>
    <w:rsid w:val="ECFE064D"/>
    <w:rsid w:val="ED3D0582"/>
    <w:rsid w:val="EDBCEBF8"/>
    <w:rsid w:val="EDBF5E63"/>
    <w:rsid w:val="EDD815D9"/>
    <w:rsid w:val="EE53D217"/>
    <w:rsid w:val="EEB58B5E"/>
    <w:rsid w:val="EEBEC358"/>
    <w:rsid w:val="EEDF755F"/>
    <w:rsid w:val="EEF99548"/>
    <w:rsid w:val="EEFA35DB"/>
    <w:rsid w:val="EEFCFE4A"/>
    <w:rsid w:val="EEFE4A5C"/>
    <w:rsid w:val="EF184783"/>
    <w:rsid w:val="EF27C00E"/>
    <w:rsid w:val="EF3D57DE"/>
    <w:rsid w:val="EF3FB5D5"/>
    <w:rsid w:val="EF8C51B3"/>
    <w:rsid w:val="EF9F89C1"/>
    <w:rsid w:val="EFAD4A5A"/>
    <w:rsid w:val="EFBF8B5E"/>
    <w:rsid w:val="EFF5F78B"/>
    <w:rsid w:val="EFFB1852"/>
    <w:rsid w:val="EFFE3C92"/>
    <w:rsid w:val="EFFE731A"/>
    <w:rsid w:val="EFFEF47B"/>
    <w:rsid w:val="EFFFB2CC"/>
    <w:rsid w:val="EFFFCEF2"/>
    <w:rsid w:val="F1771AAA"/>
    <w:rsid w:val="F19CAAA6"/>
    <w:rsid w:val="F2BF8E6D"/>
    <w:rsid w:val="F3274331"/>
    <w:rsid w:val="F35F7F8F"/>
    <w:rsid w:val="F36FF813"/>
    <w:rsid w:val="F57A6558"/>
    <w:rsid w:val="F57DA9D8"/>
    <w:rsid w:val="F5ED7C58"/>
    <w:rsid w:val="F5FB49FA"/>
    <w:rsid w:val="F5FBCDCB"/>
    <w:rsid w:val="F5FF7489"/>
    <w:rsid w:val="F63B03F5"/>
    <w:rsid w:val="F67E3D75"/>
    <w:rsid w:val="F6E71422"/>
    <w:rsid w:val="F6FF9ABB"/>
    <w:rsid w:val="F777DB98"/>
    <w:rsid w:val="F77A025F"/>
    <w:rsid w:val="F77B3DC9"/>
    <w:rsid w:val="F77FC82C"/>
    <w:rsid w:val="F77FF845"/>
    <w:rsid w:val="F7AE0CF2"/>
    <w:rsid w:val="F7B02FD7"/>
    <w:rsid w:val="F7DF8BD2"/>
    <w:rsid w:val="F7E761C5"/>
    <w:rsid w:val="F7EF4F5D"/>
    <w:rsid w:val="F7F5A4E2"/>
    <w:rsid w:val="F7F797FB"/>
    <w:rsid w:val="F7FA79D6"/>
    <w:rsid w:val="F7FD2DB0"/>
    <w:rsid w:val="F7FD54DE"/>
    <w:rsid w:val="F9EF140E"/>
    <w:rsid w:val="F9F0874D"/>
    <w:rsid w:val="F9FF99E8"/>
    <w:rsid w:val="F9FFDA87"/>
    <w:rsid w:val="FA77F447"/>
    <w:rsid w:val="FADFF265"/>
    <w:rsid w:val="FAEF040F"/>
    <w:rsid w:val="FAF5674B"/>
    <w:rsid w:val="FAF8FFFE"/>
    <w:rsid w:val="FB1CF71E"/>
    <w:rsid w:val="FB77185A"/>
    <w:rsid w:val="FB77D593"/>
    <w:rsid w:val="FB7EC1C6"/>
    <w:rsid w:val="FB7F4A24"/>
    <w:rsid w:val="FB7FD3DE"/>
    <w:rsid w:val="FBB76F89"/>
    <w:rsid w:val="FBBD0E07"/>
    <w:rsid w:val="FBC88CF3"/>
    <w:rsid w:val="FBDB9863"/>
    <w:rsid w:val="FBDF6DBC"/>
    <w:rsid w:val="FBFA43D1"/>
    <w:rsid w:val="FBFF17F5"/>
    <w:rsid w:val="FBFF6839"/>
    <w:rsid w:val="FC2FB323"/>
    <w:rsid w:val="FC7D51F8"/>
    <w:rsid w:val="FC950FAE"/>
    <w:rsid w:val="FCDD1890"/>
    <w:rsid w:val="FCF33A44"/>
    <w:rsid w:val="FCFAACAE"/>
    <w:rsid w:val="FCFF4C70"/>
    <w:rsid w:val="FCFFC85A"/>
    <w:rsid w:val="FD9CCD39"/>
    <w:rsid w:val="FDBBB89B"/>
    <w:rsid w:val="FDC9B839"/>
    <w:rsid w:val="FDCF5B9D"/>
    <w:rsid w:val="FDDBF7D8"/>
    <w:rsid w:val="FDEDE8F0"/>
    <w:rsid w:val="FDEEFED9"/>
    <w:rsid w:val="FDEFB991"/>
    <w:rsid w:val="FDFB8986"/>
    <w:rsid w:val="FDFF6371"/>
    <w:rsid w:val="FDFFDFEB"/>
    <w:rsid w:val="FE7FC4BF"/>
    <w:rsid w:val="FEAB2B8B"/>
    <w:rsid w:val="FEB63922"/>
    <w:rsid w:val="FEBE5FED"/>
    <w:rsid w:val="FEBF516B"/>
    <w:rsid w:val="FED39690"/>
    <w:rsid w:val="FEF57752"/>
    <w:rsid w:val="FEFE65C1"/>
    <w:rsid w:val="FEFF0F62"/>
    <w:rsid w:val="FF3F9A3C"/>
    <w:rsid w:val="FF5C7A9D"/>
    <w:rsid w:val="FF5F9F3E"/>
    <w:rsid w:val="FF639FCF"/>
    <w:rsid w:val="FF6FCE57"/>
    <w:rsid w:val="FF755626"/>
    <w:rsid w:val="FF797788"/>
    <w:rsid w:val="FF7F9A53"/>
    <w:rsid w:val="FF8960CB"/>
    <w:rsid w:val="FF9A3EC1"/>
    <w:rsid w:val="FF9E4492"/>
    <w:rsid w:val="FFB46D4D"/>
    <w:rsid w:val="FFBD7461"/>
    <w:rsid w:val="FFBDDB2D"/>
    <w:rsid w:val="FFBFCF9B"/>
    <w:rsid w:val="FFCF58DC"/>
    <w:rsid w:val="FFD3083F"/>
    <w:rsid w:val="FFD7E9E2"/>
    <w:rsid w:val="FFDED672"/>
    <w:rsid w:val="FFDFAFA6"/>
    <w:rsid w:val="FFE5E05B"/>
    <w:rsid w:val="FFE7E05C"/>
    <w:rsid w:val="FFED0C44"/>
    <w:rsid w:val="FFF43CC0"/>
    <w:rsid w:val="FFF5D05A"/>
    <w:rsid w:val="FFF6670E"/>
    <w:rsid w:val="FFF8464E"/>
    <w:rsid w:val="FFFBBA39"/>
    <w:rsid w:val="FFFBDEF5"/>
    <w:rsid w:val="FFFC4ECA"/>
    <w:rsid w:val="FFFD8866"/>
    <w:rsid w:val="FFFDC4F5"/>
    <w:rsid w:val="FFFDD02C"/>
    <w:rsid w:val="FFFEE844"/>
    <w:rsid w:val="FFFF0DCF"/>
    <w:rsid w:val="FFFF3C2E"/>
    <w:rsid w:val="FFFF54E6"/>
    <w:rsid w:val="FFFF7422"/>
    <w:rsid w:val="FFFF7B9C"/>
    <w:rsid w:val="FFFF9456"/>
    <w:rsid w:val="FFFFF73C"/>
    <w:rsid w:val="00013C3A"/>
    <w:rsid w:val="00016007"/>
    <w:rsid w:val="000F0C8E"/>
    <w:rsid w:val="000F6019"/>
    <w:rsid w:val="001232EE"/>
    <w:rsid w:val="00165877"/>
    <w:rsid w:val="001B5423"/>
    <w:rsid w:val="001D3D7B"/>
    <w:rsid w:val="002437FF"/>
    <w:rsid w:val="002F3EBF"/>
    <w:rsid w:val="00375875"/>
    <w:rsid w:val="003B655A"/>
    <w:rsid w:val="003B6F96"/>
    <w:rsid w:val="003D7826"/>
    <w:rsid w:val="0040790D"/>
    <w:rsid w:val="004574B3"/>
    <w:rsid w:val="0051459C"/>
    <w:rsid w:val="005A18B0"/>
    <w:rsid w:val="005C392E"/>
    <w:rsid w:val="00630918"/>
    <w:rsid w:val="00725FD8"/>
    <w:rsid w:val="00751EE4"/>
    <w:rsid w:val="007533F9"/>
    <w:rsid w:val="007557DD"/>
    <w:rsid w:val="00780320"/>
    <w:rsid w:val="0078178D"/>
    <w:rsid w:val="007A0401"/>
    <w:rsid w:val="007B1CB1"/>
    <w:rsid w:val="007D17F3"/>
    <w:rsid w:val="008159FD"/>
    <w:rsid w:val="00840F1E"/>
    <w:rsid w:val="008878AB"/>
    <w:rsid w:val="008927D3"/>
    <w:rsid w:val="008C6617"/>
    <w:rsid w:val="008D0468"/>
    <w:rsid w:val="00921C15"/>
    <w:rsid w:val="009A06D5"/>
    <w:rsid w:val="009B75C7"/>
    <w:rsid w:val="00A00F30"/>
    <w:rsid w:val="00A302B4"/>
    <w:rsid w:val="00A372A2"/>
    <w:rsid w:val="00A8153A"/>
    <w:rsid w:val="00AB1E89"/>
    <w:rsid w:val="00AD0643"/>
    <w:rsid w:val="00AE5B11"/>
    <w:rsid w:val="00B73E8A"/>
    <w:rsid w:val="00B80B94"/>
    <w:rsid w:val="00BC3701"/>
    <w:rsid w:val="00CB21E0"/>
    <w:rsid w:val="00D37CC9"/>
    <w:rsid w:val="00D943AB"/>
    <w:rsid w:val="00D954D7"/>
    <w:rsid w:val="00DE3978"/>
    <w:rsid w:val="00E25A43"/>
    <w:rsid w:val="00E53B9C"/>
    <w:rsid w:val="00F2668F"/>
    <w:rsid w:val="00F27E8E"/>
    <w:rsid w:val="01710E1B"/>
    <w:rsid w:val="019375E9"/>
    <w:rsid w:val="019C30AE"/>
    <w:rsid w:val="01C5202C"/>
    <w:rsid w:val="01CE4883"/>
    <w:rsid w:val="020C17D2"/>
    <w:rsid w:val="028D7F64"/>
    <w:rsid w:val="02A67DE7"/>
    <w:rsid w:val="0329250A"/>
    <w:rsid w:val="03582FED"/>
    <w:rsid w:val="035948DB"/>
    <w:rsid w:val="039D6FB8"/>
    <w:rsid w:val="03BE1F61"/>
    <w:rsid w:val="03CE3A7B"/>
    <w:rsid w:val="041E5C0B"/>
    <w:rsid w:val="044E0E4B"/>
    <w:rsid w:val="047402E2"/>
    <w:rsid w:val="04D4358B"/>
    <w:rsid w:val="04E23530"/>
    <w:rsid w:val="052C1DEE"/>
    <w:rsid w:val="056F2576"/>
    <w:rsid w:val="059A7D50"/>
    <w:rsid w:val="05A42158"/>
    <w:rsid w:val="05BB399A"/>
    <w:rsid w:val="05BC5143"/>
    <w:rsid w:val="05D93F6F"/>
    <w:rsid w:val="05EA75F9"/>
    <w:rsid w:val="06192EDF"/>
    <w:rsid w:val="06342E11"/>
    <w:rsid w:val="06792D21"/>
    <w:rsid w:val="069C179A"/>
    <w:rsid w:val="06AA548E"/>
    <w:rsid w:val="06B55254"/>
    <w:rsid w:val="06CC704E"/>
    <w:rsid w:val="073453FF"/>
    <w:rsid w:val="07504D81"/>
    <w:rsid w:val="076C0928"/>
    <w:rsid w:val="079660CA"/>
    <w:rsid w:val="07A3232B"/>
    <w:rsid w:val="07BF1E59"/>
    <w:rsid w:val="07D8786E"/>
    <w:rsid w:val="07DB6FD3"/>
    <w:rsid w:val="07FFB047"/>
    <w:rsid w:val="0843502D"/>
    <w:rsid w:val="087C7021"/>
    <w:rsid w:val="095EBB04"/>
    <w:rsid w:val="09683614"/>
    <w:rsid w:val="096C3251"/>
    <w:rsid w:val="096D1A58"/>
    <w:rsid w:val="097F1C3D"/>
    <w:rsid w:val="098F404F"/>
    <w:rsid w:val="0997545C"/>
    <w:rsid w:val="09D01200"/>
    <w:rsid w:val="09E53C4D"/>
    <w:rsid w:val="0A08681E"/>
    <w:rsid w:val="0A4834B8"/>
    <w:rsid w:val="0A5074C3"/>
    <w:rsid w:val="0A514758"/>
    <w:rsid w:val="0A634AD6"/>
    <w:rsid w:val="0A672F66"/>
    <w:rsid w:val="0A7405B4"/>
    <w:rsid w:val="0A7656B5"/>
    <w:rsid w:val="0A812581"/>
    <w:rsid w:val="0AEB5B7F"/>
    <w:rsid w:val="0B042555"/>
    <w:rsid w:val="0B67A622"/>
    <w:rsid w:val="0B8B5BE5"/>
    <w:rsid w:val="0B907607"/>
    <w:rsid w:val="0BA826EB"/>
    <w:rsid w:val="0BC45A19"/>
    <w:rsid w:val="0C050467"/>
    <w:rsid w:val="0C0E05A0"/>
    <w:rsid w:val="0C482C00"/>
    <w:rsid w:val="0C930B79"/>
    <w:rsid w:val="0CC808D9"/>
    <w:rsid w:val="0CCB3251"/>
    <w:rsid w:val="0D442AED"/>
    <w:rsid w:val="0D48042A"/>
    <w:rsid w:val="0D7C77E3"/>
    <w:rsid w:val="0D890AAC"/>
    <w:rsid w:val="0DA6211F"/>
    <w:rsid w:val="0DD35744"/>
    <w:rsid w:val="0DD56345"/>
    <w:rsid w:val="0DD707A3"/>
    <w:rsid w:val="0DF05776"/>
    <w:rsid w:val="0DF95707"/>
    <w:rsid w:val="0E096A63"/>
    <w:rsid w:val="0E1B4699"/>
    <w:rsid w:val="0EE7790F"/>
    <w:rsid w:val="0F187154"/>
    <w:rsid w:val="0F5E1900"/>
    <w:rsid w:val="0F9E4877"/>
    <w:rsid w:val="0FD55539"/>
    <w:rsid w:val="0FDE338F"/>
    <w:rsid w:val="0FE83349"/>
    <w:rsid w:val="10DD78F6"/>
    <w:rsid w:val="10DF7FE3"/>
    <w:rsid w:val="10F02D50"/>
    <w:rsid w:val="10F64F2C"/>
    <w:rsid w:val="10FD6E8C"/>
    <w:rsid w:val="1100417B"/>
    <w:rsid w:val="11166D72"/>
    <w:rsid w:val="11522D07"/>
    <w:rsid w:val="11534D0E"/>
    <w:rsid w:val="1172192E"/>
    <w:rsid w:val="117FD79F"/>
    <w:rsid w:val="119F480A"/>
    <w:rsid w:val="11CB5210"/>
    <w:rsid w:val="126C4938"/>
    <w:rsid w:val="12842E9D"/>
    <w:rsid w:val="12B648ED"/>
    <w:rsid w:val="12DF73BB"/>
    <w:rsid w:val="12ED6BEA"/>
    <w:rsid w:val="13263483"/>
    <w:rsid w:val="135C6064"/>
    <w:rsid w:val="13600B8C"/>
    <w:rsid w:val="13982946"/>
    <w:rsid w:val="13C71D93"/>
    <w:rsid w:val="144D2347"/>
    <w:rsid w:val="1486379E"/>
    <w:rsid w:val="14A82B56"/>
    <w:rsid w:val="14C43D32"/>
    <w:rsid w:val="14DB16B7"/>
    <w:rsid w:val="14EB200F"/>
    <w:rsid w:val="15161677"/>
    <w:rsid w:val="1516365B"/>
    <w:rsid w:val="15C3056F"/>
    <w:rsid w:val="15CF1E02"/>
    <w:rsid w:val="15EA32DA"/>
    <w:rsid w:val="15EC7BC9"/>
    <w:rsid w:val="15EE4F6F"/>
    <w:rsid w:val="15F3650B"/>
    <w:rsid w:val="160F22E2"/>
    <w:rsid w:val="163809E3"/>
    <w:rsid w:val="16600C20"/>
    <w:rsid w:val="1676365B"/>
    <w:rsid w:val="16925A09"/>
    <w:rsid w:val="16984C3A"/>
    <w:rsid w:val="16BE4567"/>
    <w:rsid w:val="1707791D"/>
    <w:rsid w:val="1710289B"/>
    <w:rsid w:val="1718019C"/>
    <w:rsid w:val="17726E6D"/>
    <w:rsid w:val="17B408BB"/>
    <w:rsid w:val="17CE5AF7"/>
    <w:rsid w:val="17FD342F"/>
    <w:rsid w:val="17FD3DA5"/>
    <w:rsid w:val="180509C8"/>
    <w:rsid w:val="18137C68"/>
    <w:rsid w:val="18495DD8"/>
    <w:rsid w:val="187E79D4"/>
    <w:rsid w:val="188827FC"/>
    <w:rsid w:val="19192837"/>
    <w:rsid w:val="1930586A"/>
    <w:rsid w:val="1935298E"/>
    <w:rsid w:val="19795B40"/>
    <w:rsid w:val="197E0D1A"/>
    <w:rsid w:val="19971671"/>
    <w:rsid w:val="199A4CCC"/>
    <w:rsid w:val="19C95AF1"/>
    <w:rsid w:val="19CB3F22"/>
    <w:rsid w:val="19FF1733"/>
    <w:rsid w:val="1A375E0B"/>
    <w:rsid w:val="1A3A2D66"/>
    <w:rsid w:val="1A7D1770"/>
    <w:rsid w:val="1AAD6B2E"/>
    <w:rsid w:val="1AAF1DAB"/>
    <w:rsid w:val="1AD7139B"/>
    <w:rsid w:val="1AFA3770"/>
    <w:rsid w:val="1B092C43"/>
    <w:rsid w:val="1B4155AF"/>
    <w:rsid w:val="1B77A485"/>
    <w:rsid w:val="1B780FD8"/>
    <w:rsid w:val="1BD61988"/>
    <w:rsid w:val="1BEA14D8"/>
    <w:rsid w:val="1BFDDCCD"/>
    <w:rsid w:val="1BFF7375"/>
    <w:rsid w:val="1C6A20ED"/>
    <w:rsid w:val="1C712CE7"/>
    <w:rsid w:val="1CAF2C9A"/>
    <w:rsid w:val="1CC6229E"/>
    <w:rsid w:val="1CD84F87"/>
    <w:rsid w:val="1D2E634D"/>
    <w:rsid w:val="1D3B06F7"/>
    <w:rsid w:val="1D463EE9"/>
    <w:rsid w:val="1D5B19FA"/>
    <w:rsid w:val="1D631915"/>
    <w:rsid w:val="1D6D3C12"/>
    <w:rsid w:val="1D6F564D"/>
    <w:rsid w:val="1D9E4DE7"/>
    <w:rsid w:val="1DA1214B"/>
    <w:rsid w:val="1DAD6161"/>
    <w:rsid w:val="1DBB7891"/>
    <w:rsid w:val="1DC425E9"/>
    <w:rsid w:val="1DE32CAD"/>
    <w:rsid w:val="1DFE5E74"/>
    <w:rsid w:val="1E6803CB"/>
    <w:rsid w:val="1E737C1C"/>
    <w:rsid w:val="1E7F7FB8"/>
    <w:rsid w:val="1E8D121A"/>
    <w:rsid w:val="1EA21B8C"/>
    <w:rsid w:val="1EC22335"/>
    <w:rsid w:val="1EF78316"/>
    <w:rsid w:val="1F0153BE"/>
    <w:rsid w:val="1F4F5EB1"/>
    <w:rsid w:val="1F796D94"/>
    <w:rsid w:val="1FB656F6"/>
    <w:rsid w:val="1FC3B0C8"/>
    <w:rsid w:val="1FEF5EC2"/>
    <w:rsid w:val="1FFD56BB"/>
    <w:rsid w:val="20C26C87"/>
    <w:rsid w:val="20DF498B"/>
    <w:rsid w:val="20E13038"/>
    <w:rsid w:val="20FE6BF3"/>
    <w:rsid w:val="210C321C"/>
    <w:rsid w:val="21134EAD"/>
    <w:rsid w:val="21204CCD"/>
    <w:rsid w:val="21652023"/>
    <w:rsid w:val="216E26E9"/>
    <w:rsid w:val="21AC76E5"/>
    <w:rsid w:val="21EB2F70"/>
    <w:rsid w:val="221317D7"/>
    <w:rsid w:val="224C0DF9"/>
    <w:rsid w:val="224E3AA3"/>
    <w:rsid w:val="22591A09"/>
    <w:rsid w:val="22725B9C"/>
    <w:rsid w:val="227B0120"/>
    <w:rsid w:val="227C00E9"/>
    <w:rsid w:val="22A96900"/>
    <w:rsid w:val="23102C22"/>
    <w:rsid w:val="23354F4F"/>
    <w:rsid w:val="2350400E"/>
    <w:rsid w:val="238D377F"/>
    <w:rsid w:val="23B35FED"/>
    <w:rsid w:val="23C2740F"/>
    <w:rsid w:val="23C32B86"/>
    <w:rsid w:val="23F126FA"/>
    <w:rsid w:val="242E2330"/>
    <w:rsid w:val="2474201B"/>
    <w:rsid w:val="24913DC7"/>
    <w:rsid w:val="24A76C7D"/>
    <w:rsid w:val="24D21987"/>
    <w:rsid w:val="252730CF"/>
    <w:rsid w:val="25301820"/>
    <w:rsid w:val="255D1561"/>
    <w:rsid w:val="25866E64"/>
    <w:rsid w:val="25DE0773"/>
    <w:rsid w:val="25FF097D"/>
    <w:rsid w:val="25FFE6EE"/>
    <w:rsid w:val="26030051"/>
    <w:rsid w:val="26730586"/>
    <w:rsid w:val="26922CA9"/>
    <w:rsid w:val="27075D3F"/>
    <w:rsid w:val="270923A8"/>
    <w:rsid w:val="270F5F7A"/>
    <w:rsid w:val="2726220F"/>
    <w:rsid w:val="27324B84"/>
    <w:rsid w:val="274107BA"/>
    <w:rsid w:val="27435AAD"/>
    <w:rsid w:val="27461670"/>
    <w:rsid w:val="27565C87"/>
    <w:rsid w:val="276D19A5"/>
    <w:rsid w:val="27A86E07"/>
    <w:rsid w:val="27A96879"/>
    <w:rsid w:val="27DF67F9"/>
    <w:rsid w:val="27EC67DE"/>
    <w:rsid w:val="28220A8C"/>
    <w:rsid w:val="287B695F"/>
    <w:rsid w:val="289645AC"/>
    <w:rsid w:val="28AD1FA0"/>
    <w:rsid w:val="28B11FA8"/>
    <w:rsid w:val="28BF29D7"/>
    <w:rsid w:val="294808B1"/>
    <w:rsid w:val="29BA1A26"/>
    <w:rsid w:val="2A2F6D82"/>
    <w:rsid w:val="2A4E3826"/>
    <w:rsid w:val="2A5B6619"/>
    <w:rsid w:val="2A5D02FC"/>
    <w:rsid w:val="2A6A220D"/>
    <w:rsid w:val="2A7A611F"/>
    <w:rsid w:val="2AA02407"/>
    <w:rsid w:val="2ABBDF73"/>
    <w:rsid w:val="2AD54116"/>
    <w:rsid w:val="2B186640"/>
    <w:rsid w:val="2B2309B2"/>
    <w:rsid w:val="2B4B530F"/>
    <w:rsid w:val="2B4C1A8C"/>
    <w:rsid w:val="2B7952E5"/>
    <w:rsid w:val="2B96351C"/>
    <w:rsid w:val="2BA76259"/>
    <w:rsid w:val="2BADC864"/>
    <w:rsid w:val="2BD70972"/>
    <w:rsid w:val="2CB84DD5"/>
    <w:rsid w:val="2CB86BDC"/>
    <w:rsid w:val="2CC47986"/>
    <w:rsid w:val="2CEC3CD9"/>
    <w:rsid w:val="2CF73F40"/>
    <w:rsid w:val="2CF84443"/>
    <w:rsid w:val="2D152DC4"/>
    <w:rsid w:val="2D2309E4"/>
    <w:rsid w:val="2D3C4F00"/>
    <w:rsid w:val="2DB7BDCA"/>
    <w:rsid w:val="2DBA7EF5"/>
    <w:rsid w:val="2DC83873"/>
    <w:rsid w:val="2DE365BE"/>
    <w:rsid w:val="2DE6251D"/>
    <w:rsid w:val="2DEC6143"/>
    <w:rsid w:val="2DED4535"/>
    <w:rsid w:val="2E0E735D"/>
    <w:rsid w:val="2E0F1EAD"/>
    <w:rsid w:val="2E2C48A6"/>
    <w:rsid w:val="2E303B04"/>
    <w:rsid w:val="2E3A0BDD"/>
    <w:rsid w:val="2E3E33C7"/>
    <w:rsid w:val="2E6958B8"/>
    <w:rsid w:val="2E9C7360"/>
    <w:rsid w:val="2EE65AF3"/>
    <w:rsid w:val="2EEC7358"/>
    <w:rsid w:val="2F0107B2"/>
    <w:rsid w:val="2F013005"/>
    <w:rsid w:val="2F0D1681"/>
    <w:rsid w:val="2F323F88"/>
    <w:rsid w:val="2F4756BA"/>
    <w:rsid w:val="2F7312E2"/>
    <w:rsid w:val="2FADF60E"/>
    <w:rsid w:val="2FDA2C38"/>
    <w:rsid w:val="2FE28D3B"/>
    <w:rsid w:val="2FF0D7F1"/>
    <w:rsid w:val="30226175"/>
    <w:rsid w:val="304F4202"/>
    <w:rsid w:val="30545F61"/>
    <w:rsid w:val="305C6998"/>
    <w:rsid w:val="30651AF8"/>
    <w:rsid w:val="30912E85"/>
    <w:rsid w:val="30931A87"/>
    <w:rsid w:val="30A83920"/>
    <w:rsid w:val="311350CB"/>
    <w:rsid w:val="31690E3C"/>
    <w:rsid w:val="318A097D"/>
    <w:rsid w:val="319C3B50"/>
    <w:rsid w:val="31A37BC5"/>
    <w:rsid w:val="31D04365"/>
    <w:rsid w:val="31FC2BA0"/>
    <w:rsid w:val="320F313B"/>
    <w:rsid w:val="3214697A"/>
    <w:rsid w:val="32281743"/>
    <w:rsid w:val="32453410"/>
    <w:rsid w:val="3260501F"/>
    <w:rsid w:val="329549E1"/>
    <w:rsid w:val="32D12AB7"/>
    <w:rsid w:val="334B786D"/>
    <w:rsid w:val="33565A28"/>
    <w:rsid w:val="337A76B6"/>
    <w:rsid w:val="33886190"/>
    <w:rsid w:val="33BE7C8D"/>
    <w:rsid w:val="33EE6290"/>
    <w:rsid w:val="34394D73"/>
    <w:rsid w:val="348C6F82"/>
    <w:rsid w:val="34C93229"/>
    <w:rsid w:val="34CC571E"/>
    <w:rsid w:val="34E878F0"/>
    <w:rsid w:val="34EC7EBA"/>
    <w:rsid w:val="35144F7D"/>
    <w:rsid w:val="351570F6"/>
    <w:rsid w:val="352B14FD"/>
    <w:rsid w:val="354178ED"/>
    <w:rsid w:val="3547328E"/>
    <w:rsid w:val="356C3BFA"/>
    <w:rsid w:val="358241D8"/>
    <w:rsid w:val="35C90509"/>
    <w:rsid w:val="35D0377C"/>
    <w:rsid w:val="35F61EEA"/>
    <w:rsid w:val="361445C2"/>
    <w:rsid w:val="36200C02"/>
    <w:rsid w:val="36865336"/>
    <w:rsid w:val="369500BB"/>
    <w:rsid w:val="36A2304C"/>
    <w:rsid w:val="36DBAEBD"/>
    <w:rsid w:val="36EF7212"/>
    <w:rsid w:val="36FE672E"/>
    <w:rsid w:val="36FFBBDB"/>
    <w:rsid w:val="372E736B"/>
    <w:rsid w:val="37326DBB"/>
    <w:rsid w:val="37454AE0"/>
    <w:rsid w:val="3777F629"/>
    <w:rsid w:val="377F0415"/>
    <w:rsid w:val="37947789"/>
    <w:rsid w:val="37ABAA7E"/>
    <w:rsid w:val="37AD2239"/>
    <w:rsid w:val="37BF0043"/>
    <w:rsid w:val="37D22883"/>
    <w:rsid w:val="37FF6A71"/>
    <w:rsid w:val="384766DF"/>
    <w:rsid w:val="384A128E"/>
    <w:rsid w:val="3862041F"/>
    <w:rsid w:val="38633869"/>
    <w:rsid w:val="389A7ED0"/>
    <w:rsid w:val="38EF793D"/>
    <w:rsid w:val="38FD6960"/>
    <w:rsid w:val="39034CE8"/>
    <w:rsid w:val="3947432D"/>
    <w:rsid w:val="397741FC"/>
    <w:rsid w:val="39971D4A"/>
    <w:rsid w:val="39B821B7"/>
    <w:rsid w:val="39BFC46A"/>
    <w:rsid w:val="39FF191E"/>
    <w:rsid w:val="3A1C2768"/>
    <w:rsid w:val="3A2F1487"/>
    <w:rsid w:val="3A36312A"/>
    <w:rsid w:val="3A43056B"/>
    <w:rsid w:val="3A4529BA"/>
    <w:rsid w:val="3A661D66"/>
    <w:rsid w:val="3A7FD9DC"/>
    <w:rsid w:val="3AA62443"/>
    <w:rsid w:val="3AD3D741"/>
    <w:rsid w:val="3AF52A7D"/>
    <w:rsid w:val="3B0962AF"/>
    <w:rsid w:val="3B18720F"/>
    <w:rsid w:val="3B1E1E52"/>
    <w:rsid w:val="3B273360"/>
    <w:rsid w:val="3B464068"/>
    <w:rsid w:val="3B58F649"/>
    <w:rsid w:val="3B5F4F31"/>
    <w:rsid w:val="3B7778E5"/>
    <w:rsid w:val="3B7FE9D7"/>
    <w:rsid w:val="3BAC0F36"/>
    <w:rsid w:val="3BEFEF47"/>
    <w:rsid w:val="3BF26C7B"/>
    <w:rsid w:val="3C0A3863"/>
    <w:rsid w:val="3C1359F0"/>
    <w:rsid w:val="3C251DF5"/>
    <w:rsid w:val="3C507C49"/>
    <w:rsid w:val="3CE248DD"/>
    <w:rsid w:val="3CE750E2"/>
    <w:rsid w:val="3CF95160"/>
    <w:rsid w:val="3D33FCBE"/>
    <w:rsid w:val="3D3EDEA9"/>
    <w:rsid w:val="3D6324D3"/>
    <w:rsid w:val="3D6548EE"/>
    <w:rsid w:val="3D975D07"/>
    <w:rsid w:val="3DB215F2"/>
    <w:rsid w:val="3DBE1BCC"/>
    <w:rsid w:val="3DBFE80F"/>
    <w:rsid w:val="3DC91A66"/>
    <w:rsid w:val="3DCC18CC"/>
    <w:rsid w:val="3DDD2CB5"/>
    <w:rsid w:val="3DE72A07"/>
    <w:rsid w:val="3DFEA8E4"/>
    <w:rsid w:val="3DFF83B2"/>
    <w:rsid w:val="3E2F6C14"/>
    <w:rsid w:val="3E3F923E"/>
    <w:rsid w:val="3E611CCA"/>
    <w:rsid w:val="3E6901AA"/>
    <w:rsid w:val="3E9D712C"/>
    <w:rsid w:val="3EAB38A1"/>
    <w:rsid w:val="3EB85327"/>
    <w:rsid w:val="3EBA2ED1"/>
    <w:rsid w:val="3EBF65F7"/>
    <w:rsid w:val="3EE93CC3"/>
    <w:rsid w:val="3EED9F53"/>
    <w:rsid w:val="3EEE9689"/>
    <w:rsid w:val="3EFD207E"/>
    <w:rsid w:val="3F3F6A71"/>
    <w:rsid w:val="3F5524E3"/>
    <w:rsid w:val="3F692FB3"/>
    <w:rsid w:val="3F6F2F01"/>
    <w:rsid w:val="3F767D50"/>
    <w:rsid w:val="3F7F265F"/>
    <w:rsid w:val="3F8A31CF"/>
    <w:rsid w:val="3F8B4742"/>
    <w:rsid w:val="3F8F9E1F"/>
    <w:rsid w:val="3FB61E15"/>
    <w:rsid w:val="3FC71CF9"/>
    <w:rsid w:val="3FDD7EF1"/>
    <w:rsid w:val="3FDD8970"/>
    <w:rsid w:val="3FDEABC9"/>
    <w:rsid w:val="3FDF1A33"/>
    <w:rsid w:val="3FDF7448"/>
    <w:rsid w:val="3FEB5A86"/>
    <w:rsid w:val="3FF32129"/>
    <w:rsid w:val="3FF5FA04"/>
    <w:rsid w:val="401A015A"/>
    <w:rsid w:val="402E2C17"/>
    <w:rsid w:val="408A1A59"/>
    <w:rsid w:val="40986414"/>
    <w:rsid w:val="40D02A8F"/>
    <w:rsid w:val="40E26BB6"/>
    <w:rsid w:val="41320930"/>
    <w:rsid w:val="415A15B5"/>
    <w:rsid w:val="417629CC"/>
    <w:rsid w:val="41B57CF4"/>
    <w:rsid w:val="41C146DB"/>
    <w:rsid w:val="41E9173D"/>
    <w:rsid w:val="42185B9A"/>
    <w:rsid w:val="42881955"/>
    <w:rsid w:val="42AB7A4A"/>
    <w:rsid w:val="43775C2D"/>
    <w:rsid w:val="437A7F0F"/>
    <w:rsid w:val="43801D41"/>
    <w:rsid w:val="43A9619E"/>
    <w:rsid w:val="43AF12E6"/>
    <w:rsid w:val="43D5214A"/>
    <w:rsid w:val="43DD7DC8"/>
    <w:rsid w:val="43F11FA8"/>
    <w:rsid w:val="442729FD"/>
    <w:rsid w:val="4457203C"/>
    <w:rsid w:val="446E44F8"/>
    <w:rsid w:val="447C19A0"/>
    <w:rsid w:val="44886059"/>
    <w:rsid w:val="44AB5F9B"/>
    <w:rsid w:val="44CF720D"/>
    <w:rsid w:val="45037210"/>
    <w:rsid w:val="45193E4B"/>
    <w:rsid w:val="45B12B62"/>
    <w:rsid w:val="45CA4439"/>
    <w:rsid w:val="45CE768F"/>
    <w:rsid w:val="45E40E5E"/>
    <w:rsid w:val="46096B32"/>
    <w:rsid w:val="460975E3"/>
    <w:rsid w:val="46437132"/>
    <w:rsid w:val="466D5729"/>
    <w:rsid w:val="46701966"/>
    <w:rsid w:val="46860582"/>
    <w:rsid w:val="46B46B11"/>
    <w:rsid w:val="46B536EE"/>
    <w:rsid w:val="478E0F97"/>
    <w:rsid w:val="479D1F2D"/>
    <w:rsid w:val="47B50A86"/>
    <w:rsid w:val="47B74A8C"/>
    <w:rsid w:val="47C52468"/>
    <w:rsid w:val="47CC59EA"/>
    <w:rsid w:val="47D91AF9"/>
    <w:rsid w:val="480D6D3A"/>
    <w:rsid w:val="484C2583"/>
    <w:rsid w:val="4890792D"/>
    <w:rsid w:val="489910E5"/>
    <w:rsid w:val="489A6760"/>
    <w:rsid w:val="48A6402C"/>
    <w:rsid w:val="48A64FD3"/>
    <w:rsid w:val="48EB1EC8"/>
    <w:rsid w:val="48EC172C"/>
    <w:rsid w:val="4951432A"/>
    <w:rsid w:val="497D04E9"/>
    <w:rsid w:val="49D3333C"/>
    <w:rsid w:val="49EDD9AA"/>
    <w:rsid w:val="4A166ED9"/>
    <w:rsid w:val="4A203A13"/>
    <w:rsid w:val="4A2319AE"/>
    <w:rsid w:val="4A304292"/>
    <w:rsid w:val="4A4723B2"/>
    <w:rsid w:val="4A9B7BC9"/>
    <w:rsid w:val="4B400A16"/>
    <w:rsid w:val="4B42603F"/>
    <w:rsid w:val="4B9856B0"/>
    <w:rsid w:val="4BEA44FF"/>
    <w:rsid w:val="4CA329FF"/>
    <w:rsid w:val="4CAD6014"/>
    <w:rsid w:val="4CD0EB83"/>
    <w:rsid w:val="4CDD484D"/>
    <w:rsid w:val="4CF25E8A"/>
    <w:rsid w:val="4D042083"/>
    <w:rsid w:val="4D065BDB"/>
    <w:rsid w:val="4D4348D1"/>
    <w:rsid w:val="4D4F2182"/>
    <w:rsid w:val="4D5871DC"/>
    <w:rsid w:val="4DB46942"/>
    <w:rsid w:val="4DC215B4"/>
    <w:rsid w:val="4DEF5E2C"/>
    <w:rsid w:val="4E5261C5"/>
    <w:rsid w:val="4E7E2C70"/>
    <w:rsid w:val="4E92658A"/>
    <w:rsid w:val="4EA57A8E"/>
    <w:rsid w:val="4ECBEC46"/>
    <w:rsid w:val="4EEB8189"/>
    <w:rsid w:val="4F262134"/>
    <w:rsid w:val="4F357B09"/>
    <w:rsid w:val="4F3D0D8B"/>
    <w:rsid w:val="4F432D03"/>
    <w:rsid w:val="4F543276"/>
    <w:rsid w:val="4F7E4D69"/>
    <w:rsid w:val="4FB40439"/>
    <w:rsid w:val="4FFB7806"/>
    <w:rsid w:val="50211C91"/>
    <w:rsid w:val="502934A5"/>
    <w:rsid w:val="503F1028"/>
    <w:rsid w:val="50C00B90"/>
    <w:rsid w:val="50D4487C"/>
    <w:rsid w:val="50EE5F7F"/>
    <w:rsid w:val="50FE4813"/>
    <w:rsid w:val="512A0087"/>
    <w:rsid w:val="51564FBC"/>
    <w:rsid w:val="51A628DE"/>
    <w:rsid w:val="51CA79E6"/>
    <w:rsid w:val="52015DEC"/>
    <w:rsid w:val="52283561"/>
    <w:rsid w:val="522B3103"/>
    <w:rsid w:val="524130D9"/>
    <w:rsid w:val="524A69D1"/>
    <w:rsid w:val="525F6276"/>
    <w:rsid w:val="52850B02"/>
    <w:rsid w:val="529D32EB"/>
    <w:rsid w:val="52F04836"/>
    <w:rsid w:val="52FB6018"/>
    <w:rsid w:val="530570A9"/>
    <w:rsid w:val="53177477"/>
    <w:rsid w:val="53661901"/>
    <w:rsid w:val="53920C47"/>
    <w:rsid w:val="53E2388F"/>
    <w:rsid w:val="53F04099"/>
    <w:rsid w:val="53F1CA5A"/>
    <w:rsid w:val="53F47F70"/>
    <w:rsid w:val="53FB4649"/>
    <w:rsid w:val="541A47EB"/>
    <w:rsid w:val="542D7B32"/>
    <w:rsid w:val="54451E54"/>
    <w:rsid w:val="545A4F8B"/>
    <w:rsid w:val="54894925"/>
    <w:rsid w:val="54AD6A2E"/>
    <w:rsid w:val="54B72FB9"/>
    <w:rsid w:val="54D455BE"/>
    <w:rsid w:val="54D87367"/>
    <w:rsid w:val="54DD7399"/>
    <w:rsid w:val="54FE7298"/>
    <w:rsid w:val="552E3A3D"/>
    <w:rsid w:val="55690AFB"/>
    <w:rsid w:val="55B87A92"/>
    <w:rsid w:val="55E64C03"/>
    <w:rsid w:val="55E713C8"/>
    <w:rsid w:val="562151A4"/>
    <w:rsid w:val="563365A3"/>
    <w:rsid w:val="56541046"/>
    <w:rsid w:val="569519D5"/>
    <w:rsid w:val="56B569D1"/>
    <w:rsid w:val="56BE549E"/>
    <w:rsid w:val="56CB7E4F"/>
    <w:rsid w:val="56E75F29"/>
    <w:rsid w:val="56F9200A"/>
    <w:rsid w:val="573F15AA"/>
    <w:rsid w:val="576A61C0"/>
    <w:rsid w:val="57738A9D"/>
    <w:rsid w:val="57774B67"/>
    <w:rsid w:val="577FD7B7"/>
    <w:rsid w:val="579C2AE0"/>
    <w:rsid w:val="57D03D29"/>
    <w:rsid w:val="57E26E81"/>
    <w:rsid w:val="57E7142B"/>
    <w:rsid w:val="57EB5D53"/>
    <w:rsid w:val="57F37E9C"/>
    <w:rsid w:val="57FC6EC6"/>
    <w:rsid w:val="57FF63D1"/>
    <w:rsid w:val="58061C4D"/>
    <w:rsid w:val="5821351C"/>
    <w:rsid w:val="58241869"/>
    <w:rsid w:val="58357DE1"/>
    <w:rsid w:val="583839AD"/>
    <w:rsid w:val="583A5A41"/>
    <w:rsid w:val="5847513E"/>
    <w:rsid w:val="587D5749"/>
    <w:rsid w:val="589F49FF"/>
    <w:rsid w:val="589F7AC4"/>
    <w:rsid w:val="58B91786"/>
    <w:rsid w:val="5936F99E"/>
    <w:rsid w:val="593E7F1A"/>
    <w:rsid w:val="59507D77"/>
    <w:rsid w:val="597E1591"/>
    <w:rsid w:val="59865BC6"/>
    <w:rsid w:val="598D13CA"/>
    <w:rsid w:val="599368D1"/>
    <w:rsid w:val="59BBDB09"/>
    <w:rsid w:val="59C37C83"/>
    <w:rsid w:val="59E5923D"/>
    <w:rsid w:val="59E93365"/>
    <w:rsid w:val="59ED7CD7"/>
    <w:rsid w:val="59EF7CEA"/>
    <w:rsid w:val="59FF545C"/>
    <w:rsid w:val="5A5A468E"/>
    <w:rsid w:val="5A6E0E0D"/>
    <w:rsid w:val="5A6F5459"/>
    <w:rsid w:val="5ADC2EA1"/>
    <w:rsid w:val="5B236F2A"/>
    <w:rsid w:val="5B3D72A2"/>
    <w:rsid w:val="5B5E1A72"/>
    <w:rsid w:val="5B77C5A7"/>
    <w:rsid w:val="5BBA78B0"/>
    <w:rsid w:val="5BBB1334"/>
    <w:rsid w:val="5BFF3C71"/>
    <w:rsid w:val="5C0F2265"/>
    <w:rsid w:val="5C2628D0"/>
    <w:rsid w:val="5C44683B"/>
    <w:rsid w:val="5C807819"/>
    <w:rsid w:val="5CDD71EF"/>
    <w:rsid w:val="5CFBCCFE"/>
    <w:rsid w:val="5D1A6A03"/>
    <w:rsid w:val="5D4E65FA"/>
    <w:rsid w:val="5D780618"/>
    <w:rsid w:val="5D7D1AD6"/>
    <w:rsid w:val="5DA10C6B"/>
    <w:rsid w:val="5DB65A1A"/>
    <w:rsid w:val="5DB9A6B6"/>
    <w:rsid w:val="5DBC4691"/>
    <w:rsid w:val="5DD16982"/>
    <w:rsid w:val="5DE2EF34"/>
    <w:rsid w:val="5DF4350A"/>
    <w:rsid w:val="5DFA3180"/>
    <w:rsid w:val="5DFC54F3"/>
    <w:rsid w:val="5E1028C0"/>
    <w:rsid w:val="5E17273A"/>
    <w:rsid w:val="5E4B1698"/>
    <w:rsid w:val="5E583982"/>
    <w:rsid w:val="5E6FD15C"/>
    <w:rsid w:val="5E8C6CCA"/>
    <w:rsid w:val="5EBF56D3"/>
    <w:rsid w:val="5EC20579"/>
    <w:rsid w:val="5ED75695"/>
    <w:rsid w:val="5EDFD1EA"/>
    <w:rsid w:val="5EEF27FB"/>
    <w:rsid w:val="5EFDA89A"/>
    <w:rsid w:val="5EFE75F1"/>
    <w:rsid w:val="5F0BA1EF"/>
    <w:rsid w:val="5F3F218F"/>
    <w:rsid w:val="5F624386"/>
    <w:rsid w:val="5F6A5F2B"/>
    <w:rsid w:val="5F711FC8"/>
    <w:rsid w:val="5F75E148"/>
    <w:rsid w:val="5F7F7728"/>
    <w:rsid w:val="5F980268"/>
    <w:rsid w:val="5FA9B49E"/>
    <w:rsid w:val="5FB69CCD"/>
    <w:rsid w:val="5FB7DD6A"/>
    <w:rsid w:val="5FBD4BB0"/>
    <w:rsid w:val="5FBF31DA"/>
    <w:rsid w:val="5FC45144"/>
    <w:rsid w:val="5FDDF0FB"/>
    <w:rsid w:val="5FDFE990"/>
    <w:rsid w:val="5FE68D0D"/>
    <w:rsid w:val="5FE92891"/>
    <w:rsid w:val="5FEBE1DC"/>
    <w:rsid w:val="5FEC03D3"/>
    <w:rsid w:val="5FF37A3C"/>
    <w:rsid w:val="5FF73341"/>
    <w:rsid w:val="5FF8C2F0"/>
    <w:rsid w:val="5FFA314B"/>
    <w:rsid w:val="5FFDBB5B"/>
    <w:rsid w:val="5FFF34C3"/>
    <w:rsid w:val="60BD0DB4"/>
    <w:rsid w:val="614A2D6E"/>
    <w:rsid w:val="614C6AC8"/>
    <w:rsid w:val="619E7B39"/>
    <w:rsid w:val="619F2B85"/>
    <w:rsid w:val="61D3293F"/>
    <w:rsid w:val="61D35D1B"/>
    <w:rsid w:val="6252530E"/>
    <w:rsid w:val="62592AC0"/>
    <w:rsid w:val="626677AA"/>
    <w:rsid w:val="6302388F"/>
    <w:rsid w:val="630E2B27"/>
    <w:rsid w:val="63141FB2"/>
    <w:rsid w:val="63457E87"/>
    <w:rsid w:val="6346243A"/>
    <w:rsid w:val="634714A5"/>
    <w:rsid w:val="63553BC1"/>
    <w:rsid w:val="6367496C"/>
    <w:rsid w:val="637C02AB"/>
    <w:rsid w:val="63820697"/>
    <w:rsid w:val="638C148F"/>
    <w:rsid w:val="63AE7A25"/>
    <w:rsid w:val="63BEC525"/>
    <w:rsid w:val="63DF1BCD"/>
    <w:rsid w:val="641435EE"/>
    <w:rsid w:val="642028FD"/>
    <w:rsid w:val="64682681"/>
    <w:rsid w:val="64784EC4"/>
    <w:rsid w:val="64AD1D8E"/>
    <w:rsid w:val="64AD381D"/>
    <w:rsid w:val="64CC7D95"/>
    <w:rsid w:val="64DE56FF"/>
    <w:rsid w:val="64F55BAF"/>
    <w:rsid w:val="655A19F7"/>
    <w:rsid w:val="65672E7D"/>
    <w:rsid w:val="657B671A"/>
    <w:rsid w:val="65A22E17"/>
    <w:rsid w:val="65B71FB2"/>
    <w:rsid w:val="65E12C70"/>
    <w:rsid w:val="65F56B76"/>
    <w:rsid w:val="662F4D4C"/>
    <w:rsid w:val="66520760"/>
    <w:rsid w:val="668357B0"/>
    <w:rsid w:val="66945BD7"/>
    <w:rsid w:val="66B68AD4"/>
    <w:rsid w:val="66B92033"/>
    <w:rsid w:val="66BD4FEF"/>
    <w:rsid w:val="66C94E7E"/>
    <w:rsid w:val="66D75244"/>
    <w:rsid w:val="66DC1143"/>
    <w:rsid w:val="66ED49CC"/>
    <w:rsid w:val="66F75EF4"/>
    <w:rsid w:val="672143E4"/>
    <w:rsid w:val="672650CE"/>
    <w:rsid w:val="672A0BCE"/>
    <w:rsid w:val="67391A4A"/>
    <w:rsid w:val="67427A70"/>
    <w:rsid w:val="674F6385"/>
    <w:rsid w:val="6763319C"/>
    <w:rsid w:val="67666C80"/>
    <w:rsid w:val="678C56FB"/>
    <w:rsid w:val="67BB190A"/>
    <w:rsid w:val="67D982C4"/>
    <w:rsid w:val="67EF23F3"/>
    <w:rsid w:val="67F79A17"/>
    <w:rsid w:val="67FE3BBE"/>
    <w:rsid w:val="68217B3D"/>
    <w:rsid w:val="68C014F7"/>
    <w:rsid w:val="68D93232"/>
    <w:rsid w:val="690A5E8B"/>
    <w:rsid w:val="6925B62C"/>
    <w:rsid w:val="69B612F8"/>
    <w:rsid w:val="69BF1B6A"/>
    <w:rsid w:val="69D87EA2"/>
    <w:rsid w:val="69DD314F"/>
    <w:rsid w:val="69EF6751"/>
    <w:rsid w:val="69F720D4"/>
    <w:rsid w:val="69FF64A4"/>
    <w:rsid w:val="6A153DCA"/>
    <w:rsid w:val="6A523003"/>
    <w:rsid w:val="6AD40704"/>
    <w:rsid w:val="6AEB6E87"/>
    <w:rsid w:val="6AFF444C"/>
    <w:rsid w:val="6B046BFB"/>
    <w:rsid w:val="6B2F5421"/>
    <w:rsid w:val="6B3B2756"/>
    <w:rsid w:val="6B721DC7"/>
    <w:rsid w:val="6B756482"/>
    <w:rsid w:val="6BFFA42F"/>
    <w:rsid w:val="6C0F6A86"/>
    <w:rsid w:val="6C1A591F"/>
    <w:rsid w:val="6C22619B"/>
    <w:rsid w:val="6C4A1FB5"/>
    <w:rsid w:val="6C624337"/>
    <w:rsid w:val="6CCB1DE8"/>
    <w:rsid w:val="6CDD3F49"/>
    <w:rsid w:val="6D0B080F"/>
    <w:rsid w:val="6D133B9D"/>
    <w:rsid w:val="6D1C0821"/>
    <w:rsid w:val="6D2ECD16"/>
    <w:rsid w:val="6DAF19E0"/>
    <w:rsid w:val="6DB962EE"/>
    <w:rsid w:val="6DBD7719"/>
    <w:rsid w:val="6DC076F6"/>
    <w:rsid w:val="6DCD531B"/>
    <w:rsid w:val="6DF756FA"/>
    <w:rsid w:val="6DFA2E18"/>
    <w:rsid w:val="6DFF2067"/>
    <w:rsid w:val="6DFF96DF"/>
    <w:rsid w:val="6E2560E0"/>
    <w:rsid w:val="6E263EB5"/>
    <w:rsid w:val="6E2F4CC1"/>
    <w:rsid w:val="6E435B61"/>
    <w:rsid w:val="6E6371FC"/>
    <w:rsid w:val="6E8D3943"/>
    <w:rsid w:val="6EB28E40"/>
    <w:rsid w:val="6ED91123"/>
    <w:rsid w:val="6EEF653C"/>
    <w:rsid w:val="6EFDC69B"/>
    <w:rsid w:val="6F0009AF"/>
    <w:rsid w:val="6F6BC604"/>
    <w:rsid w:val="6F6F1D04"/>
    <w:rsid w:val="6F903562"/>
    <w:rsid w:val="6FD67827"/>
    <w:rsid w:val="6FDF74FE"/>
    <w:rsid w:val="6FED12C4"/>
    <w:rsid w:val="6FF02566"/>
    <w:rsid w:val="6FF55255"/>
    <w:rsid w:val="702676C7"/>
    <w:rsid w:val="7059130B"/>
    <w:rsid w:val="70721949"/>
    <w:rsid w:val="707F576E"/>
    <w:rsid w:val="70AA10CC"/>
    <w:rsid w:val="70AF73A1"/>
    <w:rsid w:val="70B80483"/>
    <w:rsid w:val="70E34AD7"/>
    <w:rsid w:val="70EE4830"/>
    <w:rsid w:val="7140531F"/>
    <w:rsid w:val="716E2397"/>
    <w:rsid w:val="71711AD9"/>
    <w:rsid w:val="717C3470"/>
    <w:rsid w:val="723F3FBC"/>
    <w:rsid w:val="728218DD"/>
    <w:rsid w:val="72865138"/>
    <w:rsid w:val="72987D8E"/>
    <w:rsid w:val="72CFC375"/>
    <w:rsid w:val="72E7354F"/>
    <w:rsid w:val="72FB056B"/>
    <w:rsid w:val="72FC53FE"/>
    <w:rsid w:val="72FEB043"/>
    <w:rsid w:val="72FF1BCE"/>
    <w:rsid w:val="730773E2"/>
    <w:rsid w:val="73264611"/>
    <w:rsid w:val="734C264F"/>
    <w:rsid w:val="73568DAC"/>
    <w:rsid w:val="73872740"/>
    <w:rsid w:val="73F74770"/>
    <w:rsid w:val="73FC7672"/>
    <w:rsid w:val="73FF06E7"/>
    <w:rsid w:val="73FFA128"/>
    <w:rsid w:val="74D45D85"/>
    <w:rsid w:val="74FF62D0"/>
    <w:rsid w:val="752F303C"/>
    <w:rsid w:val="756025F7"/>
    <w:rsid w:val="757B4A6F"/>
    <w:rsid w:val="758150D1"/>
    <w:rsid w:val="75DB8CF0"/>
    <w:rsid w:val="75EC1F5A"/>
    <w:rsid w:val="75ED87C0"/>
    <w:rsid w:val="75EF34CF"/>
    <w:rsid w:val="75F212A8"/>
    <w:rsid w:val="75FB1F33"/>
    <w:rsid w:val="765B6238"/>
    <w:rsid w:val="767B4151"/>
    <w:rsid w:val="769249B0"/>
    <w:rsid w:val="76A31363"/>
    <w:rsid w:val="76A3743F"/>
    <w:rsid w:val="76DD6BE3"/>
    <w:rsid w:val="76E144D6"/>
    <w:rsid w:val="76E1F24C"/>
    <w:rsid w:val="76FDAC00"/>
    <w:rsid w:val="76FF1799"/>
    <w:rsid w:val="771B4B30"/>
    <w:rsid w:val="7745B155"/>
    <w:rsid w:val="775F409F"/>
    <w:rsid w:val="7768638F"/>
    <w:rsid w:val="777F31B4"/>
    <w:rsid w:val="77AB7F0F"/>
    <w:rsid w:val="77B33105"/>
    <w:rsid w:val="77B52B1C"/>
    <w:rsid w:val="77C57EC3"/>
    <w:rsid w:val="77DB5E17"/>
    <w:rsid w:val="77DD963C"/>
    <w:rsid w:val="77EF7AD2"/>
    <w:rsid w:val="77F3F26F"/>
    <w:rsid w:val="77FBD038"/>
    <w:rsid w:val="77FD31D3"/>
    <w:rsid w:val="77FF516E"/>
    <w:rsid w:val="77FFA364"/>
    <w:rsid w:val="782B5A30"/>
    <w:rsid w:val="783F7794"/>
    <w:rsid w:val="784475D5"/>
    <w:rsid w:val="784C49B6"/>
    <w:rsid w:val="787C46AB"/>
    <w:rsid w:val="78973244"/>
    <w:rsid w:val="78AA5912"/>
    <w:rsid w:val="78C74791"/>
    <w:rsid w:val="78CC3B33"/>
    <w:rsid w:val="78D26401"/>
    <w:rsid w:val="78EF8E19"/>
    <w:rsid w:val="78F8685B"/>
    <w:rsid w:val="792E6E2C"/>
    <w:rsid w:val="79321F61"/>
    <w:rsid w:val="794D4DB9"/>
    <w:rsid w:val="79821E41"/>
    <w:rsid w:val="79AF788E"/>
    <w:rsid w:val="79B8FE0E"/>
    <w:rsid w:val="79C44307"/>
    <w:rsid w:val="79D33A13"/>
    <w:rsid w:val="79FD1E2C"/>
    <w:rsid w:val="79FD5435"/>
    <w:rsid w:val="7A04250A"/>
    <w:rsid w:val="7A6FA0A0"/>
    <w:rsid w:val="7A76FE7F"/>
    <w:rsid w:val="7A77159B"/>
    <w:rsid w:val="7A772E91"/>
    <w:rsid w:val="7A7BC7DC"/>
    <w:rsid w:val="7A7F6650"/>
    <w:rsid w:val="7A912621"/>
    <w:rsid w:val="7A9966AB"/>
    <w:rsid w:val="7AAD078A"/>
    <w:rsid w:val="7ABB8EC1"/>
    <w:rsid w:val="7AD250E3"/>
    <w:rsid w:val="7AEC3770"/>
    <w:rsid w:val="7AEFAD2F"/>
    <w:rsid w:val="7AFABF1A"/>
    <w:rsid w:val="7AFB11B7"/>
    <w:rsid w:val="7AFF6D6A"/>
    <w:rsid w:val="7B0A139D"/>
    <w:rsid w:val="7B1E7ADC"/>
    <w:rsid w:val="7B337FDD"/>
    <w:rsid w:val="7B5E6352"/>
    <w:rsid w:val="7B7B45E6"/>
    <w:rsid w:val="7B7E413D"/>
    <w:rsid w:val="7B7FC9B4"/>
    <w:rsid w:val="7B8C0965"/>
    <w:rsid w:val="7B937CC4"/>
    <w:rsid w:val="7B9417C0"/>
    <w:rsid w:val="7BB83E2D"/>
    <w:rsid w:val="7BBFE1E7"/>
    <w:rsid w:val="7BC9BEDC"/>
    <w:rsid w:val="7BCFB7F0"/>
    <w:rsid w:val="7BDE57FA"/>
    <w:rsid w:val="7BEF04F3"/>
    <w:rsid w:val="7BF7BA46"/>
    <w:rsid w:val="7BFC449C"/>
    <w:rsid w:val="7BFF13FC"/>
    <w:rsid w:val="7C49525C"/>
    <w:rsid w:val="7C5FE6F6"/>
    <w:rsid w:val="7CB65E5A"/>
    <w:rsid w:val="7CB800BC"/>
    <w:rsid w:val="7CC50E8F"/>
    <w:rsid w:val="7CF3098A"/>
    <w:rsid w:val="7CFB3988"/>
    <w:rsid w:val="7D082396"/>
    <w:rsid w:val="7D1A50A7"/>
    <w:rsid w:val="7D3D1554"/>
    <w:rsid w:val="7D5C4354"/>
    <w:rsid w:val="7D6E39B6"/>
    <w:rsid w:val="7D7B6D17"/>
    <w:rsid w:val="7DA779A5"/>
    <w:rsid w:val="7DB60912"/>
    <w:rsid w:val="7DC06353"/>
    <w:rsid w:val="7DC13AB3"/>
    <w:rsid w:val="7DD847EF"/>
    <w:rsid w:val="7DDFDBC3"/>
    <w:rsid w:val="7DEB2264"/>
    <w:rsid w:val="7DF68B93"/>
    <w:rsid w:val="7DFD6A75"/>
    <w:rsid w:val="7DFF4660"/>
    <w:rsid w:val="7E1418DE"/>
    <w:rsid w:val="7E3F634D"/>
    <w:rsid w:val="7E578A95"/>
    <w:rsid w:val="7E5F3D71"/>
    <w:rsid w:val="7E6FDD01"/>
    <w:rsid w:val="7E8D65ED"/>
    <w:rsid w:val="7E9B2192"/>
    <w:rsid w:val="7E9FE51B"/>
    <w:rsid w:val="7EA25EBB"/>
    <w:rsid w:val="7EBD55A3"/>
    <w:rsid w:val="7ECF96B8"/>
    <w:rsid w:val="7EDE09E0"/>
    <w:rsid w:val="7EDF79AE"/>
    <w:rsid w:val="7EE72842"/>
    <w:rsid w:val="7EEF3DEA"/>
    <w:rsid w:val="7EF32D0C"/>
    <w:rsid w:val="7EFFF0BA"/>
    <w:rsid w:val="7EFFF741"/>
    <w:rsid w:val="7F140B73"/>
    <w:rsid w:val="7F143110"/>
    <w:rsid w:val="7F2E6EE6"/>
    <w:rsid w:val="7F3FF234"/>
    <w:rsid w:val="7F5F207D"/>
    <w:rsid w:val="7F6DC4F8"/>
    <w:rsid w:val="7F6FB53F"/>
    <w:rsid w:val="7F731102"/>
    <w:rsid w:val="7F77ADD4"/>
    <w:rsid w:val="7F7BB997"/>
    <w:rsid w:val="7F7E27BB"/>
    <w:rsid w:val="7F9702F6"/>
    <w:rsid w:val="7FABB018"/>
    <w:rsid w:val="7FB5FDE3"/>
    <w:rsid w:val="7FB7249E"/>
    <w:rsid w:val="7FBB926D"/>
    <w:rsid w:val="7FBBD509"/>
    <w:rsid w:val="7FBF0B46"/>
    <w:rsid w:val="7FBF0B98"/>
    <w:rsid w:val="7FCFB377"/>
    <w:rsid w:val="7FDCEA0D"/>
    <w:rsid w:val="7FE612A2"/>
    <w:rsid w:val="7FE91AEF"/>
    <w:rsid w:val="7FEA27EC"/>
    <w:rsid w:val="7FEB0283"/>
    <w:rsid w:val="7FEBA539"/>
    <w:rsid w:val="7FED877D"/>
    <w:rsid w:val="7FEE14D0"/>
    <w:rsid w:val="7FF16DCA"/>
    <w:rsid w:val="7FF7EB94"/>
    <w:rsid w:val="7FF93CAA"/>
    <w:rsid w:val="7FFA20C0"/>
    <w:rsid w:val="7FFD282B"/>
    <w:rsid w:val="7FFF50FE"/>
    <w:rsid w:val="7FFF8A38"/>
    <w:rsid w:val="7FFF9029"/>
    <w:rsid w:val="7FFFA2A1"/>
    <w:rsid w:val="85BF7ADE"/>
    <w:rsid w:val="877C196E"/>
    <w:rsid w:val="8F4FE9EC"/>
    <w:rsid w:val="983FDF71"/>
    <w:rsid w:val="9BA3CAE9"/>
    <w:rsid w:val="9BFB968F"/>
    <w:rsid w:val="9D3E5B24"/>
    <w:rsid w:val="9D7E852E"/>
    <w:rsid w:val="9DFBE7FD"/>
    <w:rsid w:val="9DFF3089"/>
    <w:rsid w:val="9EF7C030"/>
    <w:rsid w:val="9EFD118A"/>
    <w:rsid w:val="9F7F5057"/>
    <w:rsid w:val="9FBFFE59"/>
    <w:rsid w:val="A5D33AA3"/>
    <w:rsid w:val="A6FF6F18"/>
    <w:rsid w:val="A739798B"/>
    <w:rsid w:val="A8EC4273"/>
    <w:rsid w:val="A9D5D5FC"/>
    <w:rsid w:val="ABD77780"/>
    <w:rsid w:val="ABDDF0B3"/>
    <w:rsid w:val="AD5E3F0A"/>
    <w:rsid w:val="AEBFE89D"/>
    <w:rsid w:val="AF7368FC"/>
    <w:rsid w:val="AF7FAF44"/>
    <w:rsid w:val="AF87156D"/>
    <w:rsid w:val="AFCE3556"/>
    <w:rsid w:val="AFCFDFCF"/>
    <w:rsid w:val="AFDB560A"/>
    <w:rsid w:val="AFFDE377"/>
    <w:rsid w:val="AFFF96F1"/>
    <w:rsid w:val="B1FE893B"/>
    <w:rsid w:val="B333092D"/>
    <w:rsid w:val="B65E6F01"/>
    <w:rsid w:val="B6793CD0"/>
    <w:rsid w:val="B6DA2F13"/>
    <w:rsid w:val="B6EE2825"/>
    <w:rsid w:val="B6FEED52"/>
    <w:rsid w:val="B77F1CD8"/>
    <w:rsid w:val="B97D2C1B"/>
    <w:rsid w:val="B9BEDDFF"/>
    <w:rsid w:val="BA7735FD"/>
    <w:rsid w:val="BA7AD023"/>
    <w:rsid w:val="BAFCDDE8"/>
    <w:rsid w:val="BB7E3A68"/>
    <w:rsid w:val="BBD8785B"/>
    <w:rsid w:val="BBD913DB"/>
    <w:rsid w:val="BBDCE23F"/>
    <w:rsid w:val="BBDF2D30"/>
    <w:rsid w:val="BBEF7FF0"/>
    <w:rsid w:val="BBF6246E"/>
    <w:rsid w:val="BC9D52B3"/>
    <w:rsid w:val="BCA69ACB"/>
    <w:rsid w:val="BCFCF8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16007"/>
    <w:pPr>
      <w:widowControl w:val="0"/>
      <w:autoSpaceDE w:val="0"/>
      <w:autoSpaceDN w:val="0"/>
    </w:pPr>
    <w:rPr>
      <w:rFonts w:ascii="宋体" w:hAnsi="宋体" w:cs="宋体"/>
      <w:sz w:val="22"/>
      <w:szCs w:val="22"/>
      <w:lang w:val="zh-CN" w:bidi="zh-CN"/>
    </w:rPr>
  </w:style>
  <w:style w:type="paragraph" w:styleId="1">
    <w:name w:val="heading 1"/>
    <w:basedOn w:val="a"/>
    <w:next w:val="a"/>
    <w:link w:val="1Char"/>
    <w:uiPriority w:val="1"/>
    <w:qFormat/>
    <w:rsid w:val="00016007"/>
    <w:pPr>
      <w:spacing w:before="30"/>
      <w:ind w:left="5" w:right="317"/>
      <w:jc w:val="center"/>
      <w:outlineLvl w:val="0"/>
    </w:pPr>
    <w:rPr>
      <w:rFonts w:ascii="黑体" w:eastAsia="黑体" w:hAnsi="黑体" w:cs="黑体"/>
      <w:sz w:val="50"/>
      <w:szCs w:val="50"/>
    </w:rPr>
  </w:style>
  <w:style w:type="paragraph" w:styleId="2">
    <w:name w:val="heading 2"/>
    <w:basedOn w:val="a"/>
    <w:next w:val="a"/>
    <w:link w:val="2Char"/>
    <w:uiPriority w:val="1"/>
    <w:qFormat/>
    <w:rsid w:val="00016007"/>
    <w:pPr>
      <w:ind w:left="1508" w:hanging="645"/>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016007"/>
  </w:style>
  <w:style w:type="paragraph" w:styleId="a4">
    <w:name w:val="Body Text"/>
    <w:basedOn w:val="a"/>
    <w:link w:val="Char"/>
    <w:uiPriority w:val="1"/>
    <w:qFormat/>
    <w:rsid w:val="00016007"/>
    <w:rPr>
      <w:sz w:val="32"/>
      <w:szCs w:val="32"/>
    </w:rPr>
  </w:style>
  <w:style w:type="paragraph" w:styleId="a5">
    <w:name w:val="Balloon Text"/>
    <w:basedOn w:val="a"/>
    <w:link w:val="Char0"/>
    <w:rsid w:val="00016007"/>
    <w:rPr>
      <w:sz w:val="18"/>
      <w:szCs w:val="18"/>
    </w:rPr>
  </w:style>
  <w:style w:type="paragraph" w:styleId="a6">
    <w:name w:val="footer"/>
    <w:basedOn w:val="a"/>
    <w:link w:val="Char1"/>
    <w:rsid w:val="00016007"/>
    <w:pPr>
      <w:tabs>
        <w:tab w:val="center" w:pos="4153"/>
        <w:tab w:val="right" w:pos="8306"/>
      </w:tabs>
      <w:snapToGrid w:val="0"/>
    </w:pPr>
    <w:rPr>
      <w:sz w:val="18"/>
      <w:szCs w:val="18"/>
    </w:rPr>
  </w:style>
  <w:style w:type="paragraph" w:styleId="a7">
    <w:name w:val="header"/>
    <w:basedOn w:val="a"/>
    <w:link w:val="Char2"/>
    <w:rsid w:val="0001600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016007"/>
    <w:pPr>
      <w:spacing w:beforeAutospacing="1" w:afterAutospacing="1"/>
    </w:pPr>
    <w:rPr>
      <w:rFonts w:cs="Times New Roman"/>
      <w:sz w:val="24"/>
      <w:lang w:val="en-US" w:bidi="ar-SA"/>
    </w:rPr>
  </w:style>
  <w:style w:type="table" w:styleId="a9">
    <w:name w:val="Table Grid"/>
    <w:basedOn w:val="a1"/>
    <w:qFormat/>
    <w:rsid w:val="000160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sid w:val="00016007"/>
    <w:rPr>
      <w:color w:val="800080"/>
      <w:u w:val="single"/>
    </w:rPr>
  </w:style>
  <w:style w:type="character" w:styleId="ab">
    <w:name w:val="Hyperlink"/>
    <w:basedOn w:val="a0"/>
    <w:qFormat/>
    <w:rsid w:val="00016007"/>
    <w:rPr>
      <w:color w:val="0000FF"/>
      <w:u w:val="single"/>
    </w:rPr>
  </w:style>
  <w:style w:type="character" w:styleId="ac">
    <w:name w:val="annotation reference"/>
    <w:basedOn w:val="a0"/>
    <w:rsid w:val="00016007"/>
    <w:rPr>
      <w:sz w:val="21"/>
      <w:szCs w:val="21"/>
    </w:rPr>
  </w:style>
  <w:style w:type="table" w:customStyle="1" w:styleId="TableNormal">
    <w:name w:val="Table Normal"/>
    <w:uiPriority w:val="2"/>
    <w:unhideWhenUsed/>
    <w:qFormat/>
    <w:rsid w:val="00016007"/>
    <w:tblPr>
      <w:tblCellMar>
        <w:top w:w="0" w:type="dxa"/>
        <w:left w:w="0" w:type="dxa"/>
        <w:bottom w:w="0" w:type="dxa"/>
        <w:right w:w="0" w:type="dxa"/>
      </w:tblCellMar>
    </w:tblPr>
  </w:style>
  <w:style w:type="paragraph" w:customStyle="1" w:styleId="10">
    <w:name w:val="列出段落1"/>
    <w:basedOn w:val="a"/>
    <w:uiPriority w:val="1"/>
    <w:qFormat/>
    <w:rsid w:val="00016007"/>
    <w:pPr>
      <w:ind w:left="230" w:firstLine="632"/>
    </w:pPr>
  </w:style>
  <w:style w:type="paragraph" w:customStyle="1" w:styleId="TableParagraph">
    <w:name w:val="Table Paragraph"/>
    <w:basedOn w:val="a"/>
    <w:uiPriority w:val="1"/>
    <w:qFormat/>
    <w:rsid w:val="00016007"/>
  </w:style>
  <w:style w:type="character" w:customStyle="1" w:styleId="1Char">
    <w:name w:val="标题 1 Char"/>
    <w:link w:val="1"/>
    <w:uiPriority w:val="1"/>
    <w:qFormat/>
    <w:rsid w:val="00016007"/>
    <w:rPr>
      <w:rFonts w:ascii="黑体" w:eastAsia="黑体" w:hAnsi="黑体" w:cs="黑体"/>
      <w:sz w:val="50"/>
      <w:szCs w:val="50"/>
      <w:lang w:val="zh-CN" w:eastAsia="zh-CN" w:bidi="zh-CN"/>
    </w:rPr>
  </w:style>
  <w:style w:type="character" w:customStyle="1" w:styleId="2Char">
    <w:name w:val="标题 2 Char"/>
    <w:link w:val="2"/>
    <w:uiPriority w:val="1"/>
    <w:qFormat/>
    <w:rsid w:val="00016007"/>
    <w:rPr>
      <w:rFonts w:ascii="Microsoft JhengHei" w:eastAsia="Microsoft JhengHei" w:hAnsi="Microsoft JhengHei" w:cs="Microsoft JhengHei"/>
      <w:b/>
      <w:bCs/>
      <w:sz w:val="32"/>
      <w:szCs w:val="32"/>
      <w:lang w:val="zh-CN" w:eastAsia="zh-CN" w:bidi="zh-CN"/>
    </w:rPr>
  </w:style>
  <w:style w:type="character" w:customStyle="1" w:styleId="Char2">
    <w:name w:val="页眉 Char"/>
    <w:basedOn w:val="a0"/>
    <w:link w:val="a7"/>
    <w:rsid w:val="00016007"/>
    <w:rPr>
      <w:rFonts w:ascii="宋体" w:hAnsi="宋体" w:cs="宋体"/>
      <w:sz w:val="18"/>
      <w:szCs w:val="18"/>
      <w:lang w:val="zh-CN" w:bidi="zh-CN"/>
    </w:rPr>
  </w:style>
  <w:style w:type="character" w:customStyle="1" w:styleId="Char1">
    <w:name w:val="页脚 Char"/>
    <w:basedOn w:val="a0"/>
    <w:link w:val="a6"/>
    <w:rsid w:val="00016007"/>
    <w:rPr>
      <w:rFonts w:ascii="宋体" w:hAnsi="宋体" w:cs="宋体"/>
      <w:sz w:val="18"/>
      <w:szCs w:val="18"/>
      <w:lang w:val="zh-CN" w:bidi="zh-CN"/>
    </w:rPr>
  </w:style>
  <w:style w:type="character" w:customStyle="1" w:styleId="Char0">
    <w:name w:val="批注框文本 Char"/>
    <w:basedOn w:val="a0"/>
    <w:link w:val="a5"/>
    <w:qFormat/>
    <w:rsid w:val="00016007"/>
    <w:rPr>
      <w:rFonts w:ascii="宋体" w:hAnsi="宋体" w:cs="宋体"/>
      <w:sz w:val="18"/>
      <w:szCs w:val="18"/>
      <w:lang w:val="zh-CN" w:bidi="zh-CN"/>
    </w:rPr>
  </w:style>
  <w:style w:type="character" w:customStyle="1" w:styleId="Char">
    <w:name w:val="正文文本 Char"/>
    <w:basedOn w:val="a0"/>
    <w:link w:val="a4"/>
    <w:uiPriority w:val="1"/>
    <w:rsid w:val="001D3D7B"/>
    <w:rPr>
      <w:rFonts w:ascii="宋体" w:hAnsi="宋体" w:cs="宋体"/>
      <w:sz w:val="32"/>
      <w:szCs w:val="32"/>
      <w:lang w:val="zh-CN" w:bidi="zh-CN"/>
    </w:rPr>
  </w:style>
  <w:style w:type="paragraph" w:styleId="ad">
    <w:name w:val="Normal Indent"/>
    <w:basedOn w:val="a"/>
    <w:link w:val="Char3"/>
    <w:qFormat/>
    <w:rsid w:val="001D3D7B"/>
    <w:pPr>
      <w:autoSpaceDE/>
      <w:autoSpaceDN/>
      <w:ind w:firstLine="420"/>
      <w:jc w:val="both"/>
    </w:pPr>
    <w:rPr>
      <w:rFonts w:ascii="Times New Roman" w:hAnsi="Times New Roman" w:cs="Times New Roman"/>
      <w:kern w:val="2"/>
      <w:sz w:val="21"/>
      <w:szCs w:val="20"/>
      <w:lang w:val="en-US" w:bidi="ar-SA"/>
    </w:rPr>
  </w:style>
  <w:style w:type="character" w:customStyle="1" w:styleId="Char3">
    <w:name w:val="正文缩进 Char"/>
    <w:link w:val="ad"/>
    <w:rsid w:val="001D3D7B"/>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83</Pages>
  <Words>6229</Words>
  <Characters>35509</Characters>
  <Application>Microsoft Office Word</Application>
  <DocSecurity>0</DocSecurity>
  <Lines>295</Lines>
  <Paragraphs>83</Paragraphs>
  <ScaleCrop>false</ScaleCrop>
  <Company>P R C</Company>
  <LinksUpToDate>false</LinksUpToDate>
  <CharactersWithSpaces>41655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49</cp:revision>
  <dcterms:created xsi:type="dcterms:W3CDTF">2022-11-08T02:58:00Z</dcterms:created>
  <dcterms:modified xsi:type="dcterms:W3CDTF">2022-11-16T07:09:00Z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F6EC9D8577644C82B71A3320FF8CDE38</vt:lpwstr>
  </property>
</Properties>
</file>